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eastAsia="SimSun" w:cs="Mangal"/>
          <w:sz w:val="24"/>
          <w:szCs w:val="24"/>
          <w:lang w:eastAsia="hi-IN" w:bidi="hi-IN"/>
        </w:rPr>
      </w:pPr>
      <w:r>
        <w:rPr>
          <w:rFonts w:eastAsia="SimSun" w:cs="Mangal"/>
          <w:sz w:val="24"/>
          <w:szCs w:val="24"/>
          <w:lang w:eastAsia="hi-IN" w:bidi="hi-IN"/>
        </w:rPr>
      </w:r>
    </w:p>
    <w:tbl>
      <w:tblPr>
        <w:tblW w:w="9639" w:type="dxa"/>
        <w:jc w:val="left"/>
        <w:tblInd w:w="-15" w:type="dxa"/>
        <w:tblBorders>
          <w:top w:val="single" w:sz="4" w:space="0" w:color="000001"/>
          <w:left w:val="single" w:sz="4" w:space="0" w:color="000001"/>
          <w:bottom w:val="single" w:sz="4" w:space="0" w:color="000001"/>
          <w:insideH w:val="single" w:sz="4" w:space="0" w:color="000001"/>
        </w:tblBorders>
        <w:tblCellMar>
          <w:top w:w="0" w:type="dxa"/>
          <w:left w:w="93" w:type="dxa"/>
          <w:bottom w:w="0" w:type="dxa"/>
          <w:right w:w="108" w:type="dxa"/>
        </w:tblCellMar>
      </w:tblPr>
      <w:tblGrid>
        <w:gridCol w:w="850"/>
        <w:gridCol w:w="1416"/>
        <w:gridCol w:w="3118"/>
        <w:gridCol w:w="2268"/>
        <w:gridCol w:w="1987"/>
      </w:tblGrid>
      <w:tr>
        <w:trPr/>
        <w:tc>
          <w:tcPr>
            <w:tcW w:w="850"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3"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Версия</w:t>
            </w:r>
          </w:p>
        </w:tc>
        <w:tc>
          <w:tcPr>
            <w:tcW w:w="1416"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3"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Дата</w:t>
            </w:r>
          </w:p>
        </w:tc>
        <w:tc>
          <w:tcPr>
            <w:tcW w:w="3118" w:type="dxa"/>
            <w:tcBorders>
              <w:top w:val="single" w:sz="4" w:space="0" w:color="000001"/>
              <w:left w:val="single" w:sz="4" w:space="0" w:color="000001"/>
              <w:bottom w:val="single" w:sz="4" w:space="0" w:color="000001"/>
              <w:insideH w:val="single" w:sz="4" w:space="0" w:color="000001"/>
            </w:tcBorders>
            <w:shd w:color="auto" w:fill="F2F2F2" w:themeFill="background1" w:themeFillShade="f2" w:val="clear"/>
            <w:tcMar>
              <w:left w:w="93"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Описание</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3" w:type="dxa"/>
            </w:tcMar>
          </w:tcPr>
          <w:p>
            <w:pPr>
              <w:pStyle w:val="Tabletext"/>
              <w:keepLines w:val="false"/>
              <w:suppressAutoHyphens w:val="true"/>
              <w:spacing w:before="0" w:after="120"/>
              <w:jc w:val="center"/>
              <w:rPr>
                <w:color w:val="00000A"/>
              </w:rPr>
            </w:pPr>
            <w:r>
              <w:rPr>
                <w:b/>
                <w:color w:val="00000A"/>
                <w:sz w:val="18"/>
                <w:szCs w:val="18"/>
                <w:lang w:val="bg-BG"/>
              </w:rPr>
              <w:t>Автор</w:t>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2F2F2" w:themeFill="background1" w:themeFillShade="f2" w:val="clear"/>
            <w:tcMar>
              <w:left w:w="93" w:type="dxa"/>
            </w:tcMar>
          </w:tcPr>
          <w:p>
            <w:pPr>
              <w:pStyle w:val="Tabletext"/>
              <w:keepLines w:val="false"/>
              <w:suppressAutoHyphens w:val="true"/>
              <w:spacing w:before="0" w:after="120"/>
              <w:jc w:val="center"/>
              <w:rPr>
                <w:b/>
                <w:b/>
                <w:color w:val="00000A"/>
                <w:sz w:val="18"/>
                <w:szCs w:val="18"/>
                <w:lang w:val="bg-BG"/>
              </w:rPr>
            </w:pPr>
            <w:r>
              <w:rPr>
                <w:b/>
                <w:color w:val="00000A"/>
                <w:sz w:val="18"/>
                <w:szCs w:val="18"/>
                <w:lang w:val="bg-BG"/>
              </w:rPr>
              <w:t>Одобрил</w:t>
            </w:r>
          </w:p>
        </w:tc>
      </w:tr>
      <w:tr>
        <w:trPr/>
        <w:tc>
          <w:tcPr>
            <w:tcW w:w="850" w:type="dxa"/>
            <w:tcBorders>
              <w:top w:val="single" w:sz="4" w:space="0" w:color="000001"/>
              <w:left w:val="single" w:sz="4" w:space="0" w:color="000001"/>
              <w:bottom w:val="single" w:sz="4" w:space="0" w:color="000001"/>
              <w:insideH w:val="single" w:sz="4" w:space="0" w:color="000001"/>
            </w:tcBorders>
            <w:shd w:fill="auto" w:val="clear"/>
            <w:tcMar>
              <w:left w:w="93" w:type="dxa"/>
            </w:tcMar>
          </w:tcPr>
          <w:p>
            <w:pPr>
              <w:pStyle w:val="Tabletext"/>
              <w:keepLines w:val="false"/>
              <w:suppressAutoHyphens w:val="true"/>
              <w:spacing w:before="0" w:after="120"/>
              <w:rPr>
                <w:rFonts w:ascii="Times New Roman" w:hAnsi="Times New Roman" w:eastAsia="Times New Roman" w:cs="Times New Roman"/>
                <w:color w:val="000000"/>
                <w:sz w:val="19"/>
                <w:szCs w:val="19"/>
                <w:lang w:val="bg-BG" w:eastAsia="ar-SA" w:bidi="ar-SA"/>
              </w:rPr>
            </w:pPr>
            <w:r>
              <w:rPr>
                <w:rFonts w:eastAsia="Times New Roman" w:cs="Times New Roman"/>
                <w:color w:val="000000"/>
                <w:sz w:val="19"/>
                <w:szCs w:val="19"/>
                <w:lang w:val="bg-BG" w:eastAsia="ar-SA" w:bidi="ar-SA"/>
              </w:rPr>
            </w:r>
          </w:p>
        </w:tc>
        <w:tc>
          <w:tcPr>
            <w:tcW w:w="1416"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Tabletext"/>
              <w:keepLines w:val="false"/>
              <w:suppressAutoHyphens w:val="true"/>
              <w:spacing w:before="0" w:after="120"/>
              <w:rPr>
                <w:rFonts w:ascii="Times New Roman" w:hAnsi="Times New Roman" w:eastAsia="Times New Roman" w:cs="Times New Roman"/>
                <w:color w:val="000000"/>
                <w:sz w:val="19"/>
                <w:szCs w:val="19"/>
                <w:lang w:val="bg-BG" w:eastAsia="ar-SA" w:bidi="ar-SA"/>
              </w:rPr>
            </w:pPr>
            <w:r>
              <w:rPr>
                <w:rFonts w:eastAsia="Times New Roman" w:cs="Times New Roman"/>
                <w:color w:val="000000"/>
                <w:sz w:val="19"/>
                <w:szCs w:val="19"/>
                <w:lang w:val="bg-BG" w:eastAsia="ar-SA" w:bidi="ar-SA"/>
              </w:rPr>
            </w:r>
          </w:p>
        </w:tc>
        <w:tc>
          <w:tcPr>
            <w:tcW w:w="3118" w:type="dxa"/>
            <w:tcBorders>
              <w:top w:val="single" w:sz="4" w:space="0" w:color="000001"/>
              <w:left w:val="single" w:sz="4" w:space="0" w:color="000001"/>
              <w:bottom w:val="single" w:sz="4" w:space="0" w:color="000001"/>
              <w:insideH w:val="single" w:sz="4" w:space="0" w:color="000001"/>
            </w:tcBorders>
            <w:shd w:color="auto" w:fill="auto" w:val="clear"/>
            <w:tcMar>
              <w:left w:w="93" w:type="dxa"/>
            </w:tcMar>
          </w:tcPr>
          <w:p>
            <w:pPr>
              <w:pStyle w:val="Tabletext"/>
              <w:keepLines w:val="false"/>
              <w:suppressAutoHyphens w:val="true"/>
              <w:spacing w:before="0" w:after="120"/>
              <w:rPr>
                <w:rFonts w:ascii="Times New Roman" w:hAnsi="Times New Roman" w:eastAsia="Times New Roman" w:cs="Times New Roman"/>
                <w:color w:val="000000"/>
                <w:sz w:val="19"/>
                <w:szCs w:val="19"/>
                <w:lang w:val="bg-BG" w:eastAsia="ar-SA" w:bidi="ar-SA"/>
              </w:rPr>
            </w:pPr>
            <w:r>
              <w:rPr>
                <w:rFonts w:eastAsia="Times New Roman" w:cs="Times New Roman"/>
                <w:color w:val="000000"/>
                <w:sz w:val="19"/>
                <w:szCs w:val="19"/>
                <w:lang w:val="bg-BG" w:eastAsia="ar-SA" w:bidi="ar-SA"/>
              </w:rPr>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Tabletext"/>
              <w:keepLines w:val="false"/>
              <w:suppressAutoHyphens w:val="true"/>
              <w:spacing w:before="0" w:after="120"/>
              <w:rPr>
                <w:rFonts w:ascii="Times New Roman" w:hAnsi="Times New Roman" w:eastAsia="Times New Roman" w:cs="Times New Roman"/>
                <w:color w:val="000000"/>
                <w:sz w:val="20"/>
                <w:szCs w:val="20"/>
                <w:lang w:val="en-US" w:eastAsia="ar-SA" w:bidi="ar-SA"/>
              </w:rPr>
            </w:pPr>
            <w:r>
              <w:rPr>
                <w:rFonts w:eastAsia="Times New Roman" w:cs="Times New Roman"/>
                <w:color w:val="000000"/>
                <w:sz w:val="20"/>
                <w:szCs w:val="20"/>
                <w:lang w:val="en-US" w:eastAsia="ar-SA" w:bidi="ar-SA"/>
              </w:rPr>
            </w:r>
          </w:p>
        </w:tc>
        <w:tc>
          <w:tcPr>
            <w:tcW w:w="19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3" w:type="dxa"/>
            </w:tcMar>
          </w:tcPr>
          <w:p>
            <w:pPr>
              <w:pStyle w:val="Tabletext"/>
              <w:keepLines w:val="false"/>
              <w:suppressAutoHyphens w:val="true"/>
              <w:spacing w:before="0" w:after="120"/>
              <w:rPr>
                <w:rFonts w:ascii="Times New Roman" w:hAnsi="Times New Roman" w:eastAsia="Times New Roman" w:cs="Times New Roman"/>
                <w:color w:val="000000"/>
                <w:sz w:val="20"/>
                <w:szCs w:val="20"/>
                <w:lang w:val="en-US" w:eastAsia="ar-SA" w:bidi="ar-SA"/>
              </w:rPr>
            </w:pPr>
            <w:r>
              <w:rPr>
                <w:rFonts w:eastAsia="Times New Roman" w:cs="Times New Roman"/>
                <w:color w:val="000000"/>
                <w:sz w:val="20"/>
                <w:szCs w:val="20"/>
                <w:lang w:val="en-US" w:eastAsia="ar-SA" w:bidi="ar-SA"/>
              </w:rPr>
            </w:r>
          </w:p>
        </w:tc>
      </w:tr>
    </w:tbl>
    <w:p>
      <w:pPr>
        <w:pStyle w:val="Normal"/>
        <w:rPr/>
      </w:pPr>
      <w:r>
        <w:rPr/>
      </w:r>
    </w:p>
    <w:p>
      <w:pPr>
        <w:pStyle w:val="Normal"/>
        <w:rPr/>
      </w:pPr>
      <w:r>
        <w:rPr/>
      </w:r>
    </w:p>
    <w:p>
      <w:pPr>
        <w:pStyle w:val="GDPRApisParts"/>
        <w:numPr>
          <w:ilvl w:val="0"/>
          <w:numId w:val="2"/>
        </w:numPr>
        <w:spacing w:lineRule="auto" w:line="240" w:before="240" w:after="240"/>
        <w:ind w:left="426" w:hanging="426"/>
        <w:rPr>
          <w:rFonts w:cs="Arial"/>
        </w:rPr>
      </w:pPr>
      <w:r>
        <w:rPr>
          <w:rFonts w:cs="Arial"/>
        </w:rPr>
        <w:t>Предназначение на процедурата</w:t>
      </w:r>
    </w:p>
    <w:p>
      <w:pPr>
        <w:pStyle w:val="Normal"/>
        <w:rPr/>
      </w:pPr>
      <w:r>
        <w:rPr>
          <w:rFonts w:cs="Arial" w:ascii="Arial" w:hAnsi="Arial"/>
          <w:sz w:val="22"/>
        </w:rPr>
        <w:t>Настоящата процедура обхваща всички действия по събиране и обработване на лични данни от ПАТО ЕООД</w:t>
      </w:r>
    </w:p>
    <w:p>
      <w:pPr>
        <w:pStyle w:val="GDPRApisParts"/>
        <w:numPr>
          <w:ilvl w:val="0"/>
          <w:numId w:val="2"/>
        </w:numPr>
        <w:spacing w:lineRule="auto" w:line="240" w:before="240" w:after="240"/>
        <w:ind w:left="426" w:hanging="426"/>
        <w:rPr>
          <w:rFonts w:cs="Arial"/>
        </w:rPr>
      </w:pPr>
      <w:r>
        <w:rPr>
          <w:rFonts w:cs="Arial"/>
        </w:rPr>
        <w:t>Нормативна уредба</w:t>
      </w:r>
    </w:p>
    <w:p>
      <w:pPr>
        <w:pStyle w:val="GDPRApisParts"/>
        <w:numPr>
          <w:ilvl w:val="0"/>
          <w:numId w:val="4"/>
        </w:numPr>
        <w:ind w:left="851" w:hanging="425"/>
        <w:rPr/>
      </w:pPr>
      <w:hyperlink r:id="rId2">
        <w:r>
          <w:rPr>
            <w:rStyle w:val="Style11"/>
            <w:rFonts w:cs="Arial"/>
            <w:b w:val="false"/>
            <w:sz w:val="22"/>
          </w:rPr>
          <w:t>Член 12</w:t>
        </w:r>
      </w:hyperlink>
      <w:r>
        <w:rPr>
          <w:rFonts w:cs="Arial"/>
          <w:sz w:val="22"/>
        </w:rPr>
        <w:t xml:space="preserve">, </w:t>
      </w:r>
      <w:hyperlink r:id="rId3">
        <w:r>
          <w:rPr>
            <w:rStyle w:val="Style11"/>
            <w:rFonts w:cs="Arial"/>
            <w:b w:val="false"/>
            <w:sz w:val="22"/>
          </w:rPr>
          <w:t>13</w:t>
        </w:r>
      </w:hyperlink>
      <w:r>
        <w:rPr>
          <w:rFonts w:cs="Arial"/>
          <w:b w:val="false"/>
          <w:sz w:val="22"/>
        </w:rPr>
        <w:t xml:space="preserve"> и </w:t>
      </w:r>
      <w:hyperlink r:id="rId4">
        <w:r>
          <w:rPr>
            <w:rStyle w:val="Style11"/>
            <w:rFonts w:cs="Arial"/>
            <w:b w:val="false"/>
            <w:sz w:val="22"/>
          </w:rPr>
          <w:t>14</w:t>
        </w:r>
      </w:hyperlink>
      <w:r>
        <w:rPr>
          <w:rFonts w:cs="Arial"/>
          <w:b w:val="false"/>
          <w:sz w:val="22"/>
        </w:rPr>
        <w:t xml:space="preserve"> от Общия регламент за защита на данните </w:t>
      </w:r>
      <w:r>
        <w:rPr>
          <w:rFonts w:cs="Arial"/>
          <w:b w:val="false"/>
          <w:sz w:val="22"/>
          <w:lang w:val="en-US"/>
        </w:rPr>
        <w:t>(</w:t>
      </w:r>
      <w:r>
        <w:rPr>
          <w:rFonts w:cs="Arial"/>
          <w:b w:val="false"/>
          <w:sz w:val="22"/>
        </w:rPr>
        <w:t>ОРЗД</w:t>
      </w:r>
      <w:r>
        <w:rPr>
          <w:rFonts w:cs="Arial"/>
          <w:b w:val="false"/>
          <w:sz w:val="22"/>
          <w:lang w:val="en-US"/>
        </w:rPr>
        <w:t>)</w:t>
      </w:r>
    </w:p>
    <w:p>
      <w:pPr>
        <w:pStyle w:val="GDPRApisParts"/>
        <w:numPr>
          <w:ilvl w:val="0"/>
          <w:numId w:val="4"/>
        </w:numPr>
        <w:ind w:left="851" w:hanging="425"/>
        <w:rPr/>
      </w:pPr>
      <w:hyperlink r:id="rId5">
        <w:r>
          <w:rPr>
            <w:rStyle w:val="Style11"/>
            <w:rFonts w:cs="Arial"/>
            <w:b w:val="false"/>
            <w:sz w:val="22"/>
            <w:lang w:val="en-US"/>
          </w:rPr>
          <w:t>Guidelines on transparency</w:t>
        </w:r>
      </w:hyperlink>
      <w:r>
        <w:rPr>
          <w:b w:val="false"/>
          <w:sz w:val="22"/>
          <w:lang w:val="en-US"/>
        </w:rPr>
        <w:t xml:space="preserve"> under Regulation 2017/279</w:t>
      </w:r>
    </w:p>
    <w:p>
      <w:pPr>
        <w:pStyle w:val="GDPRApisParts"/>
        <w:numPr>
          <w:ilvl w:val="0"/>
          <w:numId w:val="2"/>
        </w:numPr>
        <w:spacing w:lineRule="auto" w:line="240" w:before="240" w:after="240"/>
        <w:ind w:left="426" w:hanging="426"/>
        <w:rPr>
          <w:rFonts w:cs="Arial"/>
        </w:rPr>
      </w:pPr>
      <w:r>
        <w:rPr>
          <w:rFonts w:cs="Arial"/>
        </w:rPr>
        <w:t>Задължения и отговорници</w:t>
      </w:r>
    </w:p>
    <w:p>
      <w:pPr>
        <w:pStyle w:val="Normal"/>
        <w:spacing w:before="0" w:after="120"/>
        <w:rPr/>
      </w:pPr>
      <w:r>
        <w:rPr>
          <w:rFonts w:cs="Arial" w:ascii="Arial" w:hAnsi="Arial"/>
          <w:sz w:val="22"/>
        </w:rPr>
        <w:t>Длъжностното лице по защита на данните / Отговорникът по защита на данните отговаря за това съобщенията относно информацията, предоставяна при събиране на лични данни да са законосъобразни, пълни и ясни. Той е длъжен да гарантира, че съществуват механизми за информиране, като например Декларация за поверителност (уведомление за поверително третиране на личните данни) (GDPR_FORM_01) на интернет страницата на Администратора, които да дават възможност на субектите на лични данни да се запознаят със съдържанието на информационното известие преди ПАТО ЕООД да започне да събира техните данни.</w:t>
      </w:r>
    </w:p>
    <w:p>
      <w:pPr>
        <w:pStyle w:val="Normal"/>
        <w:spacing w:before="0" w:after="120"/>
        <w:rPr/>
      </w:pPr>
      <w:r>
        <w:rPr>
          <w:rFonts w:cs="Arial" w:ascii="Arial" w:hAnsi="Arial"/>
          <w:sz w:val="22"/>
        </w:rPr>
        <w:t xml:space="preserve">Всички работници/служители на </w:t>
      </w:r>
      <w:r>
        <w:rPr>
          <w:rStyle w:val="SGDPRAdministratorNameChar"/>
          <w:rFonts w:cs="Arial" w:ascii="Arial" w:hAnsi="Arial"/>
          <w:sz w:val="22"/>
        </w:rPr>
        <w:t>ПАТО ЕООД</w:t>
      </w:r>
      <w:r>
        <w:rPr>
          <w:rFonts w:cs="Arial" w:ascii="Arial" w:hAnsi="Arial"/>
          <w:sz w:val="22"/>
        </w:rPr>
        <w:t>, които по силата на своите трудови/служебни задължения събират лични данни, трябва да спазват настоящата процедура.</w:t>
      </w:r>
    </w:p>
    <w:p>
      <w:pPr>
        <w:pStyle w:val="GDPRApisParts"/>
        <w:numPr>
          <w:ilvl w:val="0"/>
          <w:numId w:val="2"/>
        </w:numPr>
        <w:spacing w:lineRule="auto" w:line="240" w:before="240" w:after="240"/>
        <w:ind w:left="426" w:hanging="426"/>
        <w:rPr>
          <w:rFonts w:cs="Arial"/>
        </w:rPr>
      </w:pPr>
      <w:r>
        <w:rPr>
          <w:rFonts w:cs="Arial"/>
        </w:rPr>
        <w:t>Ход на процедурата</w:t>
      </w:r>
    </w:p>
    <w:p>
      <w:pPr>
        <w:pStyle w:val="ListParagraph"/>
        <w:numPr>
          <w:ilvl w:val="0"/>
          <w:numId w:val="1"/>
        </w:numPr>
        <w:tabs>
          <w:tab w:val="left" w:pos="426" w:leader="none"/>
        </w:tabs>
        <w:spacing w:before="0" w:after="120"/>
        <w:ind w:left="0" w:hanging="360"/>
        <w:rPr>
          <w:rFonts w:ascii="Arial" w:hAnsi="Arial" w:cs="Arial"/>
          <w:b/>
          <w:b/>
          <w:szCs w:val="24"/>
          <w:lang w:val="bg-BG"/>
        </w:rPr>
      </w:pPr>
      <w:r>
        <w:rPr>
          <w:rFonts w:cs="Arial" w:ascii="Arial" w:hAnsi="Arial"/>
          <w:b/>
          <w:szCs w:val="24"/>
          <w:lang w:val="bg-BG"/>
        </w:rPr>
        <w:t>Идентифициране на категориите лични данни и правните основания за обработване</w:t>
      </w:r>
    </w:p>
    <w:p>
      <w:pPr>
        <w:pStyle w:val="Normal"/>
        <w:spacing w:before="0" w:after="120"/>
        <w:rPr/>
      </w:pPr>
      <w:r>
        <w:rPr>
          <w:rStyle w:val="SGDPRAdministratorNameChar"/>
          <w:rFonts w:cs="Arial" w:ascii="Arial" w:hAnsi="Arial"/>
          <w:sz w:val="22"/>
          <w:szCs w:val="22"/>
        </w:rPr>
        <w:t xml:space="preserve">ПАТО ЕООД </w:t>
      </w:r>
      <w:r>
        <w:rPr>
          <w:rFonts w:cs="Arial" w:ascii="Arial" w:hAnsi="Arial"/>
          <w:sz w:val="22"/>
          <w:szCs w:val="22"/>
        </w:rPr>
        <w:t xml:space="preserve"> идентифицира правното основание за обработка на лични данни преди извършването на каквито и да е операции по обработката</w:t>
      </w:r>
      <w:r>
        <w:rPr>
          <w:rFonts w:cs="Arial" w:ascii="Arial" w:hAnsi="Arial"/>
          <w:sz w:val="22"/>
          <w:szCs w:val="22"/>
          <w:lang w:val="en-US"/>
        </w:rPr>
        <w:t xml:space="preserve">. </w:t>
      </w:r>
      <w:r>
        <w:rPr>
          <w:rFonts w:cs="Arial" w:ascii="Arial" w:hAnsi="Arial"/>
          <w:sz w:val="22"/>
          <w:szCs w:val="22"/>
        </w:rPr>
        <w:t>За всяка категория лични данни той трябва ясно да установи, определи и документира:</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една или повече конкретни цели, за които данните ще бъдат ползвани;</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основанието за законосъобразно обработване на данните с оглед постигането на тези цели, което може да е едно или повече от следните:</w:t>
      </w:r>
    </w:p>
    <w:p>
      <w:pPr>
        <w:pStyle w:val="ListParagraph"/>
        <w:numPr>
          <w:ilvl w:val="1"/>
          <w:numId w:val="3"/>
        </w:numPr>
        <w:spacing w:before="0" w:after="120"/>
        <w:ind w:left="1418" w:hanging="425"/>
        <w:rPr/>
      </w:pPr>
      <w:r>
        <w:rPr>
          <w:rFonts w:cs="Arial" w:ascii="Arial" w:hAnsi="Arial"/>
          <w:sz w:val="22"/>
          <w:szCs w:val="22"/>
          <w:lang w:val="bg-BG"/>
        </w:rPr>
        <w:t xml:space="preserve">съгласие, свободно изразено от субекта на данни (когато основанието за обработване е съгласие – </w:t>
      </w:r>
      <w:hyperlink r:id="rId6">
        <w:r>
          <w:rPr>
            <w:rStyle w:val="Style11"/>
            <w:rFonts w:cs="Arial" w:ascii="Arial" w:hAnsi="Arial"/>
            <w:sz w:val="22"/>
            <w:szCs w:val="22"/>
            <w:lang w:val="bg-BG"/>
          </w:rPr>
          <w:t>член 7 от ОРЗД</w:t>
        </w:r>
      </w:hyperlink>
      <w:r>
        <w:rPr>
          <w:rFonts w:cs="Arial" w:ascii="Arial" w:hAnsi="Arial"/>
          <w:sz w:val="22"/>
          <w:szCs w:val="22"/>
          <w:lang w:val="bg-BG"/>
        </w:rPr>
        <w:t>);</w:t>
      </w:r>
    </w:p>
    <w:p>
      <w:pPr>
        <w:pStyle w:val="ListParagraph"/>
        <w:numPr>
          <w:ilvl w:val="1"/>
          <w:numId w:val="3"/>
        </w:numPr>
        <w:spacing w:before="0" w:after="120"/>
        <w:ind w:left="1418" w:hanging="425"/>
        <w:rPr>
          <w:rFonts w:ascii="Arial" w:hAnsi="Arial" w:cs="Arial"/>
          <w:sz w:val="22"/>
          <w:szCs w:val="22"/>
          <w:lang w:val="bg-BG"/>
        </w:rPr>
      </w:pPr>
      <w:r>
        <w:rPr>
          <w:rFonts w:cs="Arial" w:ascii="Arial" w:hAnsi="Arial"/>
          <w:sz w:val="22"/>
          <w:szCs w:val="22"/>
          <w:lang w:val="bg-BG"/>
        </w:rPr>
        <w:t>изпълнението на договор, по който субектът на данните е страна, или предприемането на стъпки по искане на субекта на данните преди сключването на договор;</w:t>
      </w:r>
    </w:p>
    <w:p>
      <w:pPr>
        <w:pStyle w:val="ListParagraph"/>
        <w:numPr>
          <w:ilvl w:val="1"/>
          <w:numId w:val="3"/>
        </w:numPr>
        <w:spacing w:before="0" w:after="120"/>
        <w:ind w:left="1418" w:hanging="425"/>
        <w:rPr/>
      </w:pPr>
      <w:r>
        <w:rPr>
          <w:rFonts w:cs="Arial" w:ascii="Arial" w:hAnsi="Arial"/>
          <w:sz w:val="22"/>
          <w:szCs w:val="22"/>
          <w:lang w:val="bg-BG"/>
        </w:rPr>
        <w:t>обработването е необходимо за спазването на законово задължение, което се прилага спрямо  ПАТО ЕООД</w:t>
      </w:r>
    </w:p>
    <w:p>
      <w:pPr>
        <w:pStyle w:val="ListParagraph"/>
        <w:numPr>
          <w:ilvl w:val="1"/>
          <w:numId w:val="3"/>
        </w:numPr>
        <w:spacing w:before="0" w:after="120"/>
        <w:ind w:left="1418" w:hanging="425"/>
        <w:rPr>
          <w:rFonts w:ascii="Arial" w:hAnsi="Arial" w:cs="Arial"/>
          <w:sz w:val="22"/>
          <w:szCs w:val="22"/>
          <w:lang w:val="bg-BG"/>
        </w:rPr>
      </w:pPr>
      <w:r>
        <w:rPr>
          <w:rFonts w:cs="Arial" w:ascii="Arial" w:hAnsi="Arial"/>
          <w:sz w:val="22"/>
          <w:szCs w:val="22"/>
          <w:lang w:val="bg-BG"/>
        </w:rPr>
        <w:t>обработването е необходимо, за да бъдат защитени жизненоважните интереси на субекта на данните или на друго физическо лице;</w:t>
      </w:r>
    </w:p>
    <w:p>
      <w:pPr>
        <w:pStyle w:val="ListParagraph"/>
        <w:numPr>
          <w:ilvl w:val="1"/>
          <w:numId w:val="3"/>
        </w:numPr>
        <w:spacing w:before="0" w:after="120"/>
        <w:ind w:left="1418" w:hanging="425"/>
        <w:rPr/>
      </w:pPr>
      <w:r>
        <w:rPr>
          <w:rFonts w:cs="Arial" w:ascii="Arial" w:hAnsi="Arial"/>
          <w:sz w:val="22"/>
          <w:szCs w:val="22"/>
          <w:lang w:val="bg-BG"/>
        </w:rPr>
        <w:t xml:space="preserve">обработването е необходимо за изпълнението на задача от обществен интерес или при упражняването на официални правомощия, които са предоставени на </w:t>
      </w:r>
      <w:r>
        <w:rPr>
          <w:rStyle w:val="SGDPRAdministratorNameChar"/>
          <w:rFonts w:cs="Arial" w:ascii="Arial" w:hAnsi="Arial"/>
          <w:sz w:val="22"/>
          <w:szCs w:val="22"/>
          <w:lang w:val="bg-BG"/>
        </w:rPr>
        <w:t>(ПАТО ЕООД</w:t>
      </w:r>
    </w:p>
    <w:p>
      <w:pPr>
        <w:pStyle w:val="ListParagraph"/>
        <w:numPr>
          <w:ilvl w:val="1"/>
          <w:numId w:val="3"/>
        </w:numPr>
        <w:spacing w:before="0" w:after="120"/>
        <w:ind w:left="1418" w:hanging="425"/>
        <w:rPr>
          <w:rFonts w:ascii="Arial" w:hAnsi="Arial" w:cs="Arial"/>
          <w:sz w:val="22"/>
          <w:szCs w:val="22"/>
          <w:lang w:val="bg-BG"/>
        </w:rPr>
      </w:pPr>
      <w:r>
        <w:rPr>
          <w:rFonts w:cs="Arial" w:ascii="Arial" w:hAnsi="Arial"/>
          <w:sz w:val="22"/>
          <w:szCs w:val="22"/>
          <w:lang w:val="bg-BG"/>
        </w:rPr>
        <w:t>обработването е необходимо за целите на легитимните интереси на администратора или на трета страна, освен когато пред такива интереси преимущество имат интересите или основните права и свободи на субекта на данните (не се прилага от публични органи).</w:t>
      </w:r>
    </w:p>
    <w:p>
      <w:pPr>
        <w:pStyle w:val="ListParagraph"/>
        <w:numPr>
          <w:ilvl w:val="0"/>
          <w:numId w:val="1"/>
        </w:numPr>
        <w:tabs>
          <w:tab w:val="left" w:pos="426" w:leader="none"/>
        </w:tabs>
        <w:spacing w:before="0" w:after="120"/>
        <w:ind w:left="0" w:hanging="360"/>
        <w:rPr>
          <w:rFonts w:ascii="Arial" w:hAnsi="Arial" w:cs="Arial"/>
          <w:b/>
          <w:b/>
          <w:szCs w:val="24"/>
          <w:lang w:val="bg-BG"/>
        </w:rPr>
      </w:pPr>
      <w:r>
        <w:rPr>
          <w:rFonts w:cs="Arial" w:ascii="Arial" w:hAnsi="Arial"/>
          <w:b/>
          <w:szCs w:val="24"/>
          <w:lang w:val="bg-BG"/>
        </w:rPr>
        <w:t>Идентифициране на наличието/липсата на специални категории обработвани лични данни</w:t>
      </w:r>
    </w:p>
    <w:p>
      <w:pPr>
        <w:pStyle w:val="ListParagraph"/>
        <w:tabs>
          <w:tab w:val="left" w:pos="426" w:leader="none"/>
        </w:tabs>
        <w:spacing w:before="0" w:after="120"/>
        <w:ind w:left="0" w:hanging="0"/>
        <w:rPr/>
      </w:pPr>
      <w:r>
        <w:rPr>
          <w:rFonts w:cs="Arial" w:ascii="Arial" w:hAnsi="Arial"/>
          <w:sz w:val="22"/>
          <w:szCs w:val="22"/>
          <w:lang w:val="bg-BG"/>
        </w:rPr>
        <w:t xml:space="preserve">На следващо място, ПАТО ЕООД </w:t>
      </w:r>
      <w:r>
        <w:rPr>
          <w:rStyle w:val="SGDPRAdministratorNameChar"/>
          <w:rFonts w:cs="Arial" w:ascii="Arial" w:hAnsi="Arial"/>
          <w:sz w:val="22"/>
          <w:szCs w:val="22"/>
          <w:lang w:val="bg-BG"/>
        </w:rPr>
        <w:t xml:space="preserve"> </w:t>
      </w:r>
      <w:r>
        <w:rPr>
          <w:rFonts w:cs="Arial" w:ascii="Arial" w:hAnsi="Arial"/>
          <w:sz w:val="22"/>
          <w:szCs w:val="22"/>
          <w:lang w:val="bg-BG"/>
        </w:rPr>
        <w:t xml:space="preserve">идентифицира наличието или липсата на специални категории лични данни </w:t>
      </w:r>
      <w:r>
        <w:rPr>
          <w:rFonts w:cs="Arial" w:ascii="Arial" w:hAnsi="Arial"/>
          <w:sz w:val="22"/>
          <w:szCs w:val="22"/>
        </w:rPr>
        <w:t>(</w:t>
      </w:r>
      <w:r>
        <w:rPr>
          <w:rFonts w:cs="Arial" w:ascii="Arial" w:hAnsi="Arial"/>
          <w:sz w:val="22"/>
          <w:szCs w:val="22"/>
          <w:lang w:val="bg-BG"/>
        </w:rPr>
        <w:t xml:space="preserve">такива са данните, посочени в </w:t>
      </w:r>
      <w:hyperlink r:id="rId7">
        <w:r>
          <w:rPr>
            <w:rStyle w:val="Style11"/>
            <w:rFonts w:cs="Arial" w:ascii="Arial" w:hAnsi="Arial"/>
            <w:sz w:val="22"/>
            <w:szCs w:val="22"/>
            <w:lang w:val="bg-BG"/>
          </w:rPr>
          <w:t>член 9, параграф 1 от ОРЗД</w:t>
        </w:r>
      </w:hyperlink>
      <w:r>
        <w:rPr>
          <w:rFonts w:cs="Arial" w:ascii="Arial" w:hAnsi="Arial"/>
          <w:sz w:val="22"/>
          <w:szCs w:val="22"/>
        </w:rPr>
        <w:t>)</w:t>
      </w:r>
      <w:r>
        <w:rPr>
          <w:rFonts w:cs="Arial" w:ascii="Arial" w:hAnsi="Arial"/>
          <w:sz w:val="22"/>
          <w:szCs w:val="22"/>
          <w:lang w:val="bg-BG"/>
        </w:rPr>
        <w:t>, като ясно установява, определя и документира наличието на правно основание за отпадане на забраната за обработването им преди извършването на каквито и да е операции по обработката, а именно:</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субектът на данни е дал своето изрично съгласие за обработването на тези лични данни за една или повече конкретни цели;</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данните се обработват за целите на изпълнението на задълженията и упражняването на специалните права на администратора или на субекта на данните по силата на трудовото право и правото в областта на социалната сигурност и социалната закрила;</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данните се обработват, за да бъдат защитени жизненоважните интереси на субекта на данните или на друго физическо лице, когато субектът на данните е физически или юридически неспособен да даде своето съгласие;</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данните са необходими за законни обществено полезни дейности с нестопанска цел (на фондация, сдружение или друга структура с нестопанска цел, с политическа, философска, религиозна или синдикална цел) и обработването се извършва с подходящи гаранции;</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това са лични данни, които явно са направени обществено достояние от субекта на данните;</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обработването е с цел осигуряване на работата по правни искове пред правораздавателни органи;</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обработването е необходимо по причини от важен обществен интерес;</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обработването е необходимо за целите на превантивната или трудовата медицина, за оценка на трудоспособността на служителя, медицинската диагноза, осигуряването на здравни или социални грижи или лечение, или за целите на управлението на услугите и системите за здравеопазване или социални грижи;</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обработването е необходимо от съображения от обществен интерес в областта на общественото здраве, като защитата срещу сериозни трансгранични заплахи за здравето или осигуряването на високи стандарти за качество и безопасност на здравните грижи и лекарствените продукти или медицинските изделия;</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обработването е необходимо за целите на архивирането в обществен интерес, за научни или исторически изследвания или за статистически цели;</w:t>
      </w:r>
    </w:p>
    <w:p>
      <w:pPr>
        <w:pStyle w:val="ListParagraph"/>
        <w:numPr>
          <w:ilvl w:val="0"/>
          <w:numId w:val="3"/>
        </w:numPr>
        <w:spacing w:before="0" w:after="120"/>
        <w:ind w:left="851" w:hanging="425"/>
        <w:rPr/>
      </w:pPr>
      <w:r>
        <w:rPr>
          <w:rFonts w:cs="Arial" w:ascii="Arial" w:hAnsi="Arial"/>
          <w:sz w:val="22"/>
          <w:szCs w:val="22"/>
          <w:lang w:val="bg-BG"/>
        </w:rPr>
        <w:t>обработването се извършва съобразно допълнителни условия, предвидени в националното законодателство по отношение на обработката на генетични, биометрични или здравни данни.</w:t>
      </w:r>
    </w:p>
    <w:p>
      <w:pPr>
        <w:pStyle w:val="ListParagraph"/>
        <w:numPr>
          <w:ilvl w:val="0"/>
          <w:numId w:val="0"/>
        </w:numPr>
        <w:spacing w:before="0" w:after="120"/>
        <w:ind w:left="851" w:hanging="425"/>
        <w:rPr>
          <w:rFonts w:ascii="Arial" w:hAnsi="Arial" w:cs="Arial"/>
          <w:sz w:val="22"/>
          <w:szCs w:val="22"/>
          <w:lang w:val="bg-BG"/>
        </w:rPr>
      </w:pPr>
      <w:r>
        <w:rPr>
          <w:rFonts w:cs="Arial" w:ascii="Arial" w:hAnsi="Arial"/>
          <w:sz w:val="22"/>
          <w:szCs w:val="22"/>
          <w:lang w:val="bg-BG"/>
        </w:rPr>
      </w:r>
    </w:p>
    <w:p>
      <w:pPr>
        <w:pStyle w:val="Normal"/>
        <w:spacing w:before="0" w:after="120"/>
        <w:rPr/>
      </w:pPr>
      <w:r>
        <w:rPr>
          <w:rFonts w:cs="Arial" w:ascii="Arial" w:hAnsi="Arial"/>
          <w:sz w:val="22"/>
        </w:rPr>
        <w:t xml:space="preserve">Организацията </w:t>
      </w:r>
      <w:r>
        <w:rPr>
          <w:rStyle w:val="SGDPRAdministratorNameChar"/>
          <w:rFonts w:cs="Arial" w:ascii="Arial" w:hAnsi="Arial"/>
          <w:sz w:val="22"/>
        </w:rPr>
        <w:t>ПАТО ЕООД</w:t>
      </w:r>
      <w:r>
        <w:rPr>
          <w:rFonts w:cs="Arial" w:ascii="Arial" w:hAnsi="Arial"/>
          <w:sz w:val="22"/>
        </w:rPr>
        <w:t xml:space="preserve"> записва тази информация в съответствие с нейните вътрешни процедури за оценк</w:t>
      </w:r>
      <w:bookmarkStart w:id="0" w:name="_GoBack"/>
      <w:bookmarkEnd w:id="0"/>
      <w:r>
        <w:rPr>
          <w:rFonts w:cs="Arial" w:ascii="Arial" w:hAnsi="Arial"/>
          <w:sz w:val="22"/>
        </w:rPr>
        <w:t>а на въздействието и инвентаризация на данните (Процедура за оценка на въздействието върху защитата на данните (GDPR_PROC_</w:t>
      </w:r>
      <w:r>
        <w:rPr>
          <w:rFonts w:cs="Arial" w:ascii="Arial" w:hAnsi="Arial"/>
          <w:sz w:val="22"/>
          <w:lang w:val="en-US"/>
        </w:rPr>
        <w:t>1</w:t>
      </w:r>
      <w:r>
        <w:rPr>
          <w:rFonts w:cs="Arial" w:ascii="Arial" w:hAnsi="Arial"/>
          <w:sz w:val="22"/>
        </w:rPr>
        <w:t>0)</w:t>
      </w:r>
      <w:r>
        <w:rPr>
          <w:rFonts w:cs="Arial" w:ascii="Arial" w:hAnsi="Arial"/>
          <w:sz w:val="22"/>
          <w:lang w:val="en-US"/>
        </w:rPr>
        <w:t>)</w:t>
      </w:r>
      <w:r>
        <w:rPr>
          <w:rFonts w:cs="Arial" w:ascii="Arial" w:hAnsi="Arial"/>
          <w:sz w:val="22"/>
        </w:rPr>
        <w:t xml:space="preserve"> и използваната </w:t>
      </w:r>
      <w:r>
        <w:rPr>
          <w:rFonts w:cs="Arial" w:ascii="Arial" w:hAnsi="Arial"/>
          <w:sz w:val="22"/>
          <w:szCs w:val="22"/>
        </w:rPr>
        <w:t>от нея методология за оценка на въздействието. Съответни записи се правят и в Регистъра на дейностите по обработване</w:t>
      </w:r>
      <w:r>
        <w:rPr>
          <w:rFonts w:cs="Arial" w:ascii="Arial" w:hAnsi="Arial"/>
          <w:b/>
          <w:bCs/>
          <w:sz w:val="22"/>
          <w:szCs w:val="22"/>
        </w:rPr>
        <w:t>.</w:t>
      </w:r>
    </w:p>
    <w:p>
      <w:pPr>
        <w:pStyle w:val="ListParagraph"/>
        <w:numPr>
          <w:ilvl w:val="0"/>
          <w:numId w:val="1"/>
        </w:numPr>
        <w:tabs>
          <w:tab w:val="left" w:pos="426" w:leader="none"/>
        </w:tabs>
        <w:spacing w:before="0" w:after="120"/>
        <w:ind w:left="0" w:hanging="360"/>
        <w:rPr>
          <w:rFonts w:ascii="Arial" w:hAnsi="Arial" w:cs="Arial"/>
          <w:b/>
          <w:b/>
          <w:szCs w:val="24"/>
          <w:lang w:val="bg-BG"/>
        </w:rPr>
      </w:pPr>
      <w:r>
        <w:rPr>
          <w:rFonts w:cs="Arial" w:ascii="Arial" w:hAnsi="Arial"/>
          <w:b/>
          <w:szCs w:val="24"/>
          <w:lang w:val="bg-BG"/>
        </w:rPr>
        <w:t>Информационни съобщения за прозрачност към субекта на лични данни</w:t>
      </w:r>
    </w:p>
    <w:p>
      <w:pPr>
        <w:pStyle w:val="Normal"/>
        <w:spacing w:before="0" w:after="120"/>
        <w:rPr/>
      </w:pPr>
      <w:r>
        <w:rPr>
          <w:rStyle w:val="SGDPRAdministratorNameChar"/>
          <w:rFonts w:cs="Arial" w:ascii="Arial" w:hAnsi="Arial"/>
          <w:sz w:val="22"/>
          <w:szCs w:val="22"/>
        </w:rPr>
        <w:t>(ПАТО ЕООД</w:t>
      </w:r>
      <w:r>
        <w:rPr>
          <w:rFonts w:cs="Arial" w:ascii="Arial" w:hAnsi="Arial"/>
          <w:sz w:val="22"/>
          <w:szCs w:val="22"/>
        </w:rPr>
        <w:t>, съгласно изискванията на ОРЗД, предоставя на субектите на данни законово изискваната информация във вид на Декларация за поверителност (уведомление за поверително третиране на личните данни) (GDPR_FORM_01)</w:t>
      </w:r>
      <w:r>
        <w:rPr>
          <w:rFonts w:cs="Arial" w:ascii="Arial" w:hAnsi="Arial"/>
          <w:sz w:val="22"/>
          <w:szCs w:val="22"/>
          <w:lang w:val="en-US"/>
        </w:rPr>
        <w:t>.</w:t>
      </w:r>
    </w:p>
    <w:p>
      <w:pPr>
        <w:pStyle w:val="Normal"/>
        <w:spacing w:before="0" w:after="120"/>
        <w:rPr/>
      </w:pPr>
      <w:r>
        <w:rPr>
          <w:rFonts w:cs="Arial" w:ascii="Arial" w:hAnsi="Arial"/>
          <w:sz w:val="22"/>
          <w:szCs w:val="22"/>
        </w:rPr>
        <w:t>ПАТО ЕООД поставя тези съобщения на всички „точки за контакт“</w:t>
      </w:r>
      <w:r>
        <w:rPr>
          <w:rStyle w:val="Style13"/>
          <w:rFonts w:cs="Arial" w:ascii="Arial" w:hAnsi="Arial"/>
          <w:sz w:val="22"/>
          <w:szCs w:val="22"/>
        </w:rPr>
        <w:footnoteReference w:id="2"/>
      </w:r>
      <w:r>
        <w:rPr>
          <w:rFonts w:cs="Arial" w:ascii="Arial" w:hAnsi="Arial"/>
          <w:sz w:val="22"/>
          <w:szCs w:val="22"/>
        </w:rPr>
        <w:t xml:space="preserve"> със субектите на данни или други източници на данни, така че да осигури лесен достъп до тях.</w:t>
      </w:r>
    </w:p>
    <w:p>
      <w:pPr>
        <w:pStyle w:val="ListParagraph"/>
        <w:numPr>
          <w:ilvl w:val="1"/>
          <w:numId w:val="1"/>
        </w:numPr>
        <w:tabs>
          <w:tab w:val="left" w:pos="567" w:leader="none"/>
        </w:tabs>
        <w:spacing w:before="0" w:after="120"/>
        <w:ind w:left="0" w:hanging="360"/>
        <w:rPr/>
      </w:pP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предоставя следната информация при събиране на лични данни ОТ субекта на данни:</w:t>
      </w:r>
    </w:p>
    <w:p>
      <w:pPr>
        <w:pStyle w:val="ListParagraph"/>
        <w:numPr>
          <w:ilvl w:val="0"/>
          <w:numId w:val="3"/>
        </w:numPr>
        <w:spacing w:before="0" w:after="120"/>
        <w:ind w:left="851" w:hanging="425"/>
        <w:rPr/>
      </w:pPr>
      <w:r>
        <w:rPr>
          <w:rFonts w:cs="Arial" w:ascii="Arial" w:hAnsi="Arial"/>
          <w:sz w:val="22"/>
          <w:szCs w:val="22"/>
          <w:lang w:val="bg-BG"/>
        </w:rPr>
        <w:t xml:space="preserve">данните, които идентифицират </w:t>
      </w: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и координатите за връзка с него.</w:t>
      </w:r>
    </w:p>
    <w:p>
      <w:pPr>
        <w:pStyle w:val="ListParagraph"/>
        <w:numPr>
          <w:ilvl w:val="0"/>
          <w:numId w:val="3"/>
        </w:numPr>
        <w:spacing w:before="0" w:after="120"/>
        <w:ind w:left="851" w:hanging="425"/>
        <w:rPr/>
      </w:pPr>
      <w:r>
        <w:rPr>
          <w:rFonts w:cs="Arial" w:ascii="Arial" w:hAnsi="Arial"/>
          <w:sz w:val="22"/>
          <w:szCs w:val="22"/>
          <w:lang w:val="bg-BG"/>
        </w:rPr>
        <w:t>данните за контакт с Длъжностното лице по защита на данните на ПАТО ЕООД.</w:t>
      </w:r>
    </w:p>
    <w:p>
      <w:pPr>
        <w:pStyle w:val="ListParagraph"/>
        <w:numPr>
          <w:ilvl w:val="0"/>
          <w:numId w:val="3"/>
        </w:numPr>
        <w:spacing w:before="0" w:after="120"/>
        <w:ind w:left="851" w:hanging="425"/>
        <w:rPr/>
      </w:pPr>
      <w:r>
        <w:rPr>
          <w:rFonts w:cs="Arial" w:ascii="Arial" w:hAnsi="Arial"/>
          <w:sz w:val="22"/>
          <w:szCs w:val="22"/>
          <w:lang w:val="bg-BG"/>
        </w:rPr>
        <w:t>целите на обработването, за което личните данни са предназначени;</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правното основание за обработването на личните данни;</w:t>
      </w:r>
    </w:p>
    <w:p>
      <w:pPr>
        <w:pStyle w:val="ListParagraph"/>
        <w:numPr>
          <w:ilvl w:val="0"/>
          <w:numId w:val="3"/>
        </w:numPr>
        <w:spacing w:before="0" w:after="120"/>
        <w:ind w:left="851" w:hanging="425"/>
        <w:rPr/>
      </w:pPr>
      <w:r>
        <w:rPr>
          <w:rFonts w:cs="Arial" w:ascii="Arial" w:hAnsi="Arial"/>
          <w:sz w:val="22"/>
          <w:szCs w:val="22"/>
          <w:lang w:val="bg-BG"/>
        </w:rPr>
        <w:t xml:space="preserve">когато е уместно, легитимните интереси на </w:t>
      </w:r>
      <w:r>
        <w:rPr>
          <w:rStyle w:val="SGDPRAdministratorNameChar"/>
          <w:rFonts w:cs="Arial" w:ascii="Arial" w:hAnsi="Arial"/>
          <w:sz w:val="22"/>
          <w:szCs w:val="22"/>
          <w:lang w:val="bg-BG"/>
        </w:rPr>
        <w:t>ПАТО ЕООД</w:t>
      </w:r>
      <w:r>
        <w:rPr>
          <w:rFonts w:cs="Arial" w:ascii="Arial" w:hAnsi="Arial"/>
          <w:sz w:val="22"/>
          <w:szCs w:val="22"/>
          <w:lang w:val="bg-BG"/>
        </w:rPr>
        <w:t>, които осигуряват правната основа за обработката;</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категориите лични данни, които се обработват;</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получателите или категориите получатели на личните данни (ако има такива);</w:t>
      </w:r>
    </w:p>
    <w:p>
      <w:pPr>
        <w:pStyle w:val="ListParagraph"/>
        <w:numPr>
          <w:ilvl w:val="0"/>
          <w:numId w:val="3"/>
        </w:numPr>
        <w:spacing w:before="0" w:after="120"/>
        <w:ind w:left="851" w:hanging="425"/>
        <w:rPr/>
      </w:pPr>
      <w:r>
        <w:rPr>
          <w:rFonts w:cs="Arial" w:ascii="Arial" w:hAnsi="Arial"/>
          <w:sz w:val="22"/>
          <w:szCs w:val="22"/>
          <w:lang w:val="bg-BG"/>
        </w:rPr>
        <w:t xml:space="preserve">информация относно намерението на </w:t>
      </w: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да предаде данните на трета държава или на международна организация, както и наличието на гаранции за защита на данните;</w:t>
      </w:r>
    </w:p>
    <w:p>
      <w:pPr>
        <w:pStyle w:val="ListParagraph"/>
        <w:numPr>
          <w:ilvl w:val="0"/>
          <w:numId w:val="3"/>
        </w:numPr>
        <w:spacing w:before="0" w:after="120"/>
        <w:ind w:left="851" w:hanging="425"/>
        <w:rPr/>
      </w:pPr>
      <w:r>
        <w:rPr>
          <w:rFonts w:cs="Arial" w:ascii="Arial" w:hAnsi="Arial"/>
          <w:sz w:val="22"/>
          <w:szCs w:val="22"/>
          <w:lang w:val="bg-BG"/>
        </w:rPr>
        <w:t>срока, за който ще се съхраняват личните данни от ПАТО ЕООД, а ако това е невъзможно, критериите, използвани за определяне на този срок;</w:t>
      </w:r>
    </w:p>
    <w:p>
      <w:pPr>
        <w:pStyle w:val="ListParagraph"/>
        <w:numPr>
          <w:ilvl w:val="0"/>
          <w:numId w:val="3"/>
        </w:numPr>
        <w:spacing w:before="0" w:after="120"/>
        <w:ind w:left="851" w:hanging="425"/>
        <w:rPr/>
      </w:pPr>
      <w:r>
        <w:rPr>
          <w:rFonts w:cs="Arial" w:ascii="Arial" w:hAnsi="Arial"/>
          <w:sz w:val="22"/>
          <w:szCs w:val="22"/>
          <w:lang w:val="bg-BG"/>
        </w:rPr>
        <w:t>указание към субекта на лични данни за правата му да изиска от ПАТО ЕООД</w:t>
      </w:r>
      <w:r>
        <w:rPr>
          <w:rFonts w:cs="Arial" w:ascii="Arial" w:hAnsi="Arial"/>
          <w:sz w:val="22"/>
          <w:szCs w:val="22"/>
        </w:rPr>
        <w:t xml:space="preserve"> </w:t>
      </w:r>
      <w:r>
        <w:rPr>
          <w:rFonts w:cs="Arial" w:ascii="Arial" w:hAnsi="Arial"/>
          <w:sz w:val="22"/>
          <w:szCs w:val="22"/>
          <w:lang w:val="bg-BG"/>
        </w:rPr>
        <w:t>достъп до данните, коригиране или изтриване на неговите лични данни, както и правата му на ограничаване на обработването, на възражение срещу обработването, както и на преносимост на данните;</w:t>
      </w:r>
    </w:p>
    <w:p>
      <w:pPr>
        <w:pStyle w:val="ListParagraph"/>
        <w:numPr>
          <w:ilvl w:val="0"/>
          <w:numId w:val="3"/>
        </w:numPr>
        <w:spacing w:before="0" w:after="120"/>
        <w:ind w:left="851" w:hanging="425"/>
        <w:rPr/>
      </w:pPr>
      <w:r>
        <w:rPr>
          <w:rFonts w:cs="Arial" w:ascii="Arial" w:hAnsi="Arial"/>
          <w:sz w:val="22"/>
          <w:szCs w:val="22"/>
          <w:lang w:val="bg-BG"/>
        </w:rPr>
        <w:t>когато правното основание за обработването е съгласие, ПАТО ЕООД</w:t>
      </w:r>
      <w:r>
        <w:rPr>
          <w:rStyle w:val="SGDPRAdministratorNameChar"/>
          <w:rFonts w:cs="Arial" w:ascii="Arial" w:hAnsi="Arial"/>
          <w:sz w:val="22"/>
          <w:szCs w:val="22"/>
          <w:lang w:val="bg-BG"/>
        </w:rPr>
        <w:t>)</w:t>
      </w:r>
      <w:r>
        <w:rPr>
          <w:rFonts w:cs="Arial" w:ascii="Arial" w:hAnsi="Arial"/>
          <w:sz w:val="22"/>
          <w:szCs w:val="22"/>
          <w:lang w:val="bg-BG"/>
        </w:rPr>
        <w:t xml:space="preserve"> уведомява субекта на данни за съществуването на право на оттегляне на съгласието по всяко време, както и за законосъобразността на обработването до момента на оттегляне;</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правото на жалба до надзорен орган;</w:t>
      </w:r>
    </w:p>
    <w:p>
      <w:pPr>
        <w:pStyle w:val="ListParagraph"/>
        <w:numPr>
          <w:ilvl w:val="0"/>
          <w:numId w:val="3"/>
        </w:numPr>
        <w:spacing w:before="0" w:after="120"/>
        <w:ind w:left="851" w:hanging="425"/>
        <w:rPr>
          <w:rFonts w:ascii="Arial" w:hAnsi="Arial" w:cs="Arial"/>
          <w:sz w:val="22"/>
          <w:szCs w:val="22"/>
          <w:lang w:val="bg-BG"/>
        </w:rPr>
      </w:pPr>
      <w:r>
        <w:rPr>
          <w:rFonts w:cs="Arial" w:ascii="Arial" w:hAnsi="Arial"/>
          <w:sz w:val="22"/>
          <w:szCs w:val="22"/>
          <w:lang w:val="bg-BG"/>
        </w:rPr>
        <w:t>наличието на автоматизирано вземане на решения, включително профилиране, както и предвидените последствия от това обработване за субекта на данните.</w:t>
      </w:r>
    </w:p>
    <w:p>
      <w:pPr>
        <w:pStyle w:val="ListParagraph"/>
        <w:numPr>
          <w:ilvl w:val="0"/>
          <w:numId w:val="3"/>
        </w:numPr>
        <w:spacing w:before="0" w:after="120"/>
        <w:ind w:left="851" w:hanging="425"/>
        <w:rPr/>
      </w:pPr>
      <w:r>
        <w:rPr>
          <w:rFonts w:cs="Arial" w:ascii="Arial" w:hAnsi="Arial"/>
          <w:sz w:val="22"/>
          <w:szCs w:val="22"/>
          <w:lang w:val="bg-BG"/>
        </w:rPr>
        <w:t xml:space="preserve">когато правното основание не е съгласие на субекта, а е задължително или договорно изискване, или изискване, необходимо за сключването на договор, </w:t>
      </w:r>
      <w:r>
        <w:rPr>
          <w:rStyle w:val="SGDPRAdministratorNameChar"/>
          <w:rFonts w:cs="Arial" w:ascii="Arial" w:hAnsi="Arial"/>
          <w:sz w:val="22"/>
          <w:szCs w:val="22"/>
          <w:lang w:val="bg-BG"/>
        </w:rPr>
        <w:t xml:space="preserve">(ПАТО ЕООД </w:t>
      </w:r>
      <w:r>
        <w:rPr>
          <w:rFonts w:cs="Arial" w:ascii="Arial" w:hAnsi="Arial"/>
          <w:sz w:val="22"/>
          <w:szCs w:val="22"/>
          <w:lang w:val="bg-BG"/>
        </w:rPr>
        <w:t xml:space="preserve"> уведомява субекта на данни за това, а също и дали е длъжен да предостави личните данни и евентуалните последствия, ако тези данни не бъдат предоставени.</w:t>
      </w:r>
    </w:p>
    <w:p>
      <w:pPr>
        <w:pStyle w:val="ListParagraph"/>
        <w:numPr>
          <w:ilvl w:val="1"/>
          <w:numId w:val="1"/>
        </w:numPr>
        <w:tabs>
          <w:tab w:val="left" w:pos="567" w:leader="none"/>
        </w:tabs>
        <w:spacing w:before="0" w:after="120"/>
        <w:ind w:left="0" w:hanging="360"/>
        <w:rPr/>
      </w:pPr>
      <w:r>
        <w:rPr>
          <w:rFonts w:cs="Arial" w:ascii="Arial" w:hAnsi="Arial"/>
          <w:sz w:val="22"/>
          <w:szCs w:val="24"/>
          <w:lang w:val="bg-BG"/>
        </w:rPr>
        <w:t>Когато лични данни са получени от източник, РАЗЛИЧЕН ОТ субекта на данните ПАТО ЕООД предоставя следната информация:</w:t>
      </w:r>
    </w:p>
    <w:p>
      <w:pPr>
        <w:pStyle w:val="ListParagraph"/>
        <w:numPr>
          <w:ilvl w:val="0"/>
          <w:numId w:val="3"/>
        </w:numPr>
        <w:spacing w:before="0" w:after="120"/>
        <w:ind w:left="851" w:hanging="425"/>
        <w:rPr/>
      </w:pPr>
      <w:r>
        <w:rPr>
          <w:rFonts w:cs="Arial" w:ascii="Arial" w:hAnsi="Arial"/>
          <w:sz w:val="22"/>
          <w:szCs w:val="24"/>
          <w:lang w:val="bg-BG"/>
        </w:rPr>
        <w:t xml:space="preserve">данните, които идентифицират </w:t>
      </w:r>
      <w:r>
        <w:rPr>
          <w:rStyle w:val="SGDPRAdministratorNameChar"/>
          <w:rFonts w:cs="Arial" w:ascii="Arial" w:hAnsi="Arial"/>
          <w:sz w:val="22"/>
          <w:szCs w:val="22"/>
          <w:lang w:val="bg-BG"/>
        </w:rPr>
        <w:t>ПАТО ЕООД</w:t>
      </w:r>
      <w:r>
        <w:rPr>
          <w:rFonts w:cs="Arial" w:ascii="Arial" w:hAnsi="Arial"/>
          <w:sz w:val="22"/>
          <w:szCs w:val="24"/>
          <w:lang w:val="bg-BG"/>
        </w:rPr>
        <w:t xml:space="preserve"> и координатите за връзка с него;</w:t>
      </w:r>
    </w:p>
    <w:p>
      <w:pPr>
        <w:pStyle w:val="ListParagraph"/>
        <w:numPr>
          <w:ilvl w:val="0"/>
          <w:numId w:val="3"/>
        </w:numPr>
        <w:spacing w:before="0" w:after="120"/>
        <w:ind w:left="851" w:hanging="425"/>
        <w:rPr/>
      </w:pPr>
      <w:r>
        <w:rPr>
          <w:rFonts w:cs="Arial" w:ascii="Arial" w:hAnsi="Arial"/>
          <w:sz w:val="22"/>
          <w:szCs w:val="24"/>
          <w:lang w:val="bg-BG"/>
        </w:rPr>
        <w:t>данните за контакт с Длъжностното лице по защита на данните на ПАТО ЕООД;</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целите на обработването;</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правното основание за обработването;</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законните интереси, преследвани от администратора или от трета страна, ако се обработват на това основание;</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категориите лични данни, които се обработват;</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потенциалните получатели / категориите получатели на личните данни;</w:t>
      </w:r>
    </w:p>
    <w:p>
      <w:pPr>
        <w:pStyle w:val="ListParagraph"/>
        <w:numPr>
          <w:ilvl w:val="0"/>
          <w:numId w:val="3"/>
        </w:numPr>
        <w:spacing w:before="0" w:after="120"/>
        <w:ind w:left="851" w:hanging="425"/>
        <w:rPr/>
      </w:pPr>
      <w:r>
        <w:rPr>
          <w:rFonts w:cs="Arial" w:ascii="Arial" w:hAnsi="Arial"/>
          <w:sz w:val="22"/>
          <w:szCs w:val="24"/>
          <w:lang w:val="bg-BG"/>
        </w:rPr>
        <w:t xml:space="preserve">намерението на </w:t>
      </w:r>
      <w:r>
        <w:rPr>
          <w:rStyle w:val="SGDPRAdministratorNameChar"/>
          <w:rFonts w:cs="Arial" w:ascii="Arial" w:hAnsi="Arial"/>
          <w:sz w:val="22"/>
          <w:szCs w:val="22"/>
          <w:lang w:val="bg-BG"/>
        </w:rPr>
        <w:t>ПАТО ЕООД</w:t>
      </w:r>
      <w:r>
        <w:rPr>
          <w:rFonts w:cs="Arial" w:ascii="Arial" w:hAnsi="Arial"/>
          <w:sz w:val="22"/>
          <w:szCs w:val="24"/>
          <w:lang w:val="bg-BG"/>
        </w:rPr>
        <w:t xml:space="preserve"> да извърши предаване на данните на трета държава извън ЕС или на международна организация, съответните гаранции за защита на данните  и средствата за получаване на копие от тях или на информация къде са налични;</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указание към субекта на лични данни за правата му да изиска достъп до данните, коригиране или изтриване на неговите лични данни, както и правата му на ограничаване на обработването, на възражение срещу обработването и на преносимост на данните;</w:t>
      </w:r>
    </w:p>
    <w:p>
      <w:pPr>
        <w:pStyle w:val="ListParagraph"/>
        <w:numPr>
          <w:ilvl w:val="0"/>
          <w:numId w:val="3"/>
        </w:numPr>
        <w:spacing w:before="0" w:after="120"/>
        <w:ind w:left="851" w:hanging="425"/>
        <w:rPr/>
      </w:pPr>
      <w:r>
        <w:rPr>
          <w:rFonts w:cs="Arial" w:ascii="Arial" w:hAnsi="Arial"/>
          <w:sz w:val="22"/>
          <w:szCs w:val="24"/>
          <w:lang w:val="bg-BG"/>
        </w:rPr>
        <w:t>когато правното основание за обработването е съгласие, ПАТО ЕООД уведомява субекта на данни за съществуването на право на оттегляне на съгласието по всяко време, както и за законосъобразността на обработването до момента на оттегляне;</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правото на жалба до надзорен орган;</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източника на личните данни и дали данните са от публично достъпен източник;</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наличието на автоматизирано вземане на решения, включително профилиране, както и предвидените последствия от това обработване за субекта на данните;</w:t>
      </w:r>
    </w:p>
    <w:p>
      <w:pPr>
        <w:pStyle w:val="ListParagraph"/>
        <w:numPr>
          <w:ilvl w:val="0"/>
          <w:numId w:val="3"/>
        </w:numPr>
        <w:spacing w:before="0" w:after="120"/>
        <w:ind w:left="851" w:hanging="425"/>
        <w:rPr>
          <w:rFonts w:ascii="Arial" w:hAnsi="Arial" w:cs="Arial"/>
          <w:sz w:val="22"/>
          <w:szCs w:val="24"/>
          <w:lang w:val="bg-BG"/>
        </w:rPr>
      </w:pPr>
      <w:r>
        <w:rPr>
          <w:rFonts w:cs="Arial" w:ascii="Arial" w:hAnsi="Arial"/>
          <w:sz w:val="22"/>
          <w:szCs w:val="24"/>
          <w:lang w:val="bg-BG"/>
        </w:rPr>
        <w:t>срокът, за който ще се съхраняват личните данни, а ако това е невъзможно, критериите, използвани за определяне на този срок.</w:t>
      </w:r>
    </w:p>
    <w:p>
      <w:pPr>
        <w:pStyle w:val="ListParagraph"/>
        <w:numPr>
          <w:ilvl w:val="0"/>
          <w:numId w:val="1"/>
        </w:numPr>
        <w:tabs>
          <w:tab w:val="left" w:pos="426" w:leader="none"/>
        </w:tabs>
        <w:spacing w:before="0" w:after="120"/>
        <w:ind w:left="0" w:hanging="360"/>
        <w:rPr>
          <w:rFonts w:ascii="Arial" w:hAnsi="Arial" w:cs="Arial"/>
          <w:b/>
          <w:b/>
          <w:szCs w:val="24"/>
          <w:lang w:val="bg-BG"/>
        </w:rPr>
      </w:pPr>
      <w:r>
        <w:rPr>
          <w:rFonts w:cs="Arial" w:ascii="Arial" w:hAnsi="Arial"/>
          <w:b/>
          <w:szCs w:val="24"/>
          <w:lang w:val="bg-BG"/>
        </w:rPr>
        <w:t>Срокове, изключения и начин на предоставяне на информацията</w:t>
      </w:r>
    </w:p>
    <w:p>
      <w:pPr>
        <w:pStyle w:val="Normal"/>
        <w:spacing w:before="0" w:after="120"/>
        <w:rPr/>
      </w:pPr>
      <w:r>
        <w:rPr>
          <w:rFonts w:cs="Arial" w:ascii="Arial" w:hAnsi="Arial"/>
          <w:sz w:val="22"/>
        </w:rPr>
        <w:t xml:space="preserve">При предоставянето на информацията, </w:t>
      </w:r>
      <w:r>
        <w:rPr>
          <w:rStyle w:val="SGDPRAdministratorNameChar"/>
          <w:rFonts w:cs="Arial" w:ascii="Arial" w:hAnsi="Arial"/>
          <w:sz w:val="22"/>
          <w:szCs w:val="22"/>
          <w:lang w:eastAsia="en-GB" w:bidi="ar-SA"/>
        </w:rPr>
        <w:t>ПАТО ЕООД</w:t>
      </w:r>
      <w:r>
        <w:rPr>
          <w:rFonts w:cs="Arial" w:ascii="Arial" w:hAnsi="Arial"/>
          <w:sz w:val="22"/>
        </w:rPr>
        <w:t xml:space="preserve"> спазва следните изисквания на ОРЗД:</w:t>
      </w:r>
    </w:p>
    <w:p>
      <w:pPr>
        <w:pStyle w:val="ListParagraph"/>
        <w:numPr>
          <w:ilvl w:val="0"/>
          <w:numId w:val="3"/>
        </w:numPr>
        <w:spacing w:before="0" w:after="120"/>
        <w:ind w:left="851" w:hanging="425"/>
        <w:rPr/>
      </w:pPr>
      <w:r>
        <w:rPr>
          <w:rFonts w:cs="Arial" w:ascii="Arial" w:hAnsi="Arial"/>
          <w:sz w:val="22"/>
          <w:lang w:val="bg-BG"/>
        </w:rPr>
        <w:t>П</w:t>
      </w:r>
      <w:r>
        <w:rPr>
          <w:rFonts w:cs="Arial" w:ascii="Arial" w:hAnsi="Arial"/>
          <w:sz w:val="22"/>
          <w:szCs w:val="24"/>
          <w:lang w:val="bg-BG"/>
        </w:rPr>
        <w:t xml:space="preserve">ри събирането на лични данни ОТ субекта на данни </w:t>
      </w:r>
      <w:r>
        <w:rPr>
          <w:rStyle w:val="SGDPRAdministratorNameChar"/>
          <w:rFonts w:cs="Arial" w:ascii="Arial" w:hAnsi="Arial"/>
          <w:sz w:val="22"/>
          <w:szCs w:val="22"/>
          <w:lang w:val="bg-BG"/>
        </w:rPr>
        <w:t>ПАТО ЕООД</w:t>
      </w:r>
      <w:r>
        <w:rPr>
          <w:rFonts w:cs="Arial" w:ascii="Arial" w:hAnsi="Arial"/>
          <w:szCs w:val="24"/>
        </w:rPr>
        <w:t xml:space="preserve"> </w:t>
      </w:r>
      <w:r>
        <w:rPr>
          <w:rFonts w:cs="Arial" w:ascii="Arial" w:hAnsi="Arial"/>
          <w:sz w:val="22"/>
          <w:szCs w:val="24"/>
          <w:lang w:val="bg-BG"/>
        </w:rPr>
        <w:t>предоставя на субекта посочената информация в момента на получаване на информацията.</w:t>
      </w:r>
    </w:p>
    <w:p>
      <w:pPr>
        <w:pStyle w:val="ListParagraph"/>
        <w:numPr>
          <w:ilvl w:val="0"/>
          <w:numId w:val="3"/>
        </w:numPr>
        <w:spacing w:before="0" w:after="120"/>
        <w:ind w:left="851" w:hanging="425"/>
        <w:rPr/>
      </w:pPr>
      <w:r>
        <w:rPr>
          <w:rFonts w:cs="Arial" w:ascii="Arial" w:hAnsi="Arial"/>
          <w:sz w:val="22"/>
        </w:rPr>
        <w:t>П</w:t>
      </w:r>
      <w:r>
        <w:rPr>
          <w:rFonts w:cs="Arial" w:ascii="Arial" w:hAnsi="Arial"/>
          <w:sz w:val="22"/>
          <w:szCs w:val="24"/>
          <w:lang w:val="bg-BG"/>
        </w:rPr>
        <w:t xml:space="preserve">ри събирането на лични данни от източник, РАЗЛИЧЕН ОТ субекта на данните, </w:t>
      </w:r>
      <w:r>
        <w:rPr>
          <w:rStyle w:val="SGDPRAdministratorNameChar"/>
          <w:rFonts w:cs="Arial" w:ascii="Arial" w:hAnsi="Arial"/>
          <w:sz w:val="22"/>
          <w:szCs w:val="22"/>
          <w:lang w:val="bg-BG"/>
        </w:rPr>
        <w:t>ПАТО ЕООД</w:t>
      </w:r>
      <w:r>
        <w:rPr>
          <w:rFonts w:cs="Arial" w:ascii="Arial" w:hAnsi="Arial"/>
          <w:szCs w:val="24"/>
        </w:rPr>
        <w:t xml:space="preserve"> </w:t>
      </w:r>
      <w:r>
        <w:rPr>
          <w:rFonts w:cs="Arial" w:ascii="Arial" w:hAnsi="Arial"/>
          <w:sz w:val="22"/>
          <w:szCs w:val="24"/>
          <w:lang w:val="bg-BG"/>
        </w:rPr>
        <w:t>предоставя на субекта посочената информация в срок от един месец от получаване на личните данни в съответствие със специфичните обстоятелства на обработката;</w:t>
      </w:r>
    </w:p>
    <w:p>
      <w:pPr>
        <w:pStyle w:val="ListParagraph"/>
        <w:numPr>
          <w:ilvl w:val="0"/>
          <w:numId w:val="3"/>
        </w:numPr>
        <w:spacing w:before="0" w:after="120"/>
        <w:ind w:left="851" w:hanging="425"/>
        <w:rPr/>
      </w:pPr>
      <w:r>
        <w:rPr>
          <w:rFonts w:cs="Arial" w:ascii="Arial" w:hAnsi="Arial"/>
          <w:sz w:val="22"/>
          <w:szCs w:val="24"/>
          <w:lang w:val="bg-BG"/>
        </w:rPr>
        <w:t xml:space="preserve">В случаите, когато данните се използват за комуникация със субекта на данни, </w:t>
      </w:r>
      <w:r>
        <w:rPr>
          <w:rStyle w:val="SGDPRAdministratorNameChar"/>
          <w:rFonts w:cs="Arial" w:ascii="Arial" w:hAnsi="Arial"/>
          <w:sz w:val="22"/>
          <w:szCs w:val="22"/>
          <w:lang w:val="bg-BG"/>
        </w:rPr>
        <w:t>ПАТО ЕООД</w:t>
      </w:r>
      <w:r>
        <w:rPr>
          <w:rFonts w:cs="Arial" w:ascii="Arial" w:hAnsi="Arial"/>
          <w:szCs w:val="24"/>
        </w:rPr>
        <w:t xml:space="preserve"> </w:t>
      </w:r>
      <w:r>
        <w:rPr>
          <w:rFonts w:cs="Arial" w:ascii="Arial" w:hAnsi="Arial"/>
          <w:sz w:val="22"/>
          <w:szCs w:val="24"/>
          <w:lang w:val="bg-BG"/>
        </w:rPr>
        <w:t>съобщава информацията най-късно при осъществяване на първия контакт с него;</w:t>
      </w:r>
    </w:p>
    <w:p>
      <w:pPr>
        <w:pStyle w:val="ListParagraph"/>
        <w:numPr>
          <w:ilvl w:val="0"/>
          <w:numId w:val="3"/>
        </w:numPr>
        <w:spacing w:before="0" w:after="120"/>
        <w:ind w:left="851" w:hanging="425"/>
        <w:rPr/>
      </w:pPr>
      <w:r>
        <w:rPr>
          <w:rFonts w:cs="Arial" w:ascii="Arial" w:hAnsi="Arial"/>
          <w:sz w:val="22"/>
          <w:szCs w:val="24"/>
          <w:lang w:val="bg-BG"/>
        </w:rPr>
        <w:t>В случаите, когато личните данни се разкриват на друг получател, ПАТО ЕООД</w:t>
      </w:r>
      <w:r>
        <w:rPr>
          <w:rFonts w:cs="Arial" w:ascii="Arial" w:hAnsi="Arial"/>
          <w:szCs w:val="24"/>
        </w:rPr>
        <w:t xml:space="preserve"> </w:t>
      </w:r>
      <w:r>
        <w:rPr>
          <w:rFonts w:cs="Arial" w:ascii="Arial" w:hAnsi="Arial"/>
          <w:sz w:val="22"/>
          <w:szCs w:val="24"/>
          <w:lang w:val="bg-BG"/>
        </w:rPr>
        <w:t>съобщава информацията най-късно при разкриването на личните данни за първи път;</w:t>
      </w:r>
    </w:p>
    <w:p>
      <w:pPr>
        <w:pStyle w:val="ListParagraph"/>
        <w:numPr>
          <w:ilvl w:val="0"/>
          <w:numId w:val="3"/>
        </w:numPr>
        <w:spacing w:before="0" w:after="120"/>
        <w:ind w:left="851" w:hanging="425"/>
        <w:rPr/>
      </w:pPr>
      <w:r>
        <w:rPr>
          <w:rStyle w:val="SGDPRAdministratorNameChar"/>
          <w:rFonts w:cs="Arial" w:ascii="Arial" w:hAnsi="Arial"/>
          <w:sz w:val="22"/>
          <w:szCs w:val="22"/>
          <w:lang w:val="bg-BG"/>
        </w:rPr>
        <w:t>ПАТО ЕООД</w:t>
      </w:r>
      <w:r>
        <w:rPr>
          <w:rFonts w:cs="Arial" w:ascii="Arial" w:hAnsi="Arial"/>
          <w:szCs w:val="24"/>
        </w:rPr>
        <w:t xml:space="preserve"> </w:t>
      </w:r>
      <w:r>
        <w:rPr>
          <w:rFonts w:cs="Arial" w:ascii="Arial" w:hAnsi="Arial"/>
          <w:sz w:val="22"/>
          <w:szCs w:val="24"/>
          <w:lang w:val="bg-BG"/>
        </w:rPr>
        <w:t>НЕ предоставя тази информация, ако субектът на данните вече разполага с нея;</w:t>
      </w:r>
    </w:p>
    <w:p>
      <w:pPr>
        <w:pStyle w:val="ListParagraph"/>
        <w:numPr>
          <w:ilvl w:val="0"/>
          <w:numId w:val="3"/>
        </w:numPr>
        <w:spacing w:before="0" w:after="120"/>
        <w:ind w:left="851" w:hanging="425"/>
        <w:rPr/>
      </w:pPr>
      <w:r>
        <w:rPr>
          <w:rStyle w:val="SGDPRAdministratorNameChar"/>
          <w:rFonts w:cs="Arial" w:ascii="Arial" w:hAnsi="Arial"/>
          <w:sz w:val="22"/>
          <w:szCs w:val="22"/>
          <w:lang w:val="bg-BG"/>
        </w:rPr>
        <w:t>ПАТО ЕООД</w:t>
      </w:r>
      <w:r>
        <w:rPr>
          <w:rFonts w:cs="Arial" w:ascii="Arial" w:hAnsi="Arial"/>
          <w:sz w:val="22"/>
          <w:szCs w:val="24"/>
          <w:lang w:val="bg-BG"/>
        </w:rPr>
        <w:t xml:space="preserve"> НЕ предоставя тази информация, в случай, че предоставянето се окаже невъзможно или би довело до прекомерно усилие;</w:t>
      </w:r>
    </w:p>
    <w:p>
      <w:pPr>
        <w:pStyle w:val="ListParagraph"/>
        <w:numPr>
          <w:ilvl w:val="0"/>
          <w:numId w:val="3"/>
        </w:numPr>
        <w:spacing w:before="0" w:after="120"/>
        <w:ind w:left="851" w:hanging="425"/>
        <w:rPr/>
      </w:pPr>
      <w:r>
        <w:rPr>
          <w:rStyle w:val="SGDPRAdministratorNameChar"/>
          <w:rFonts w:cs="Arial" w:ascii="Arial" w:hAnsi="Arial"/>
          <w:sz w:val="22"/>
          <w:szCs w:val="22"/>
          <w:lang w:val="bg-BG"/>
        </w:rPr>
        <w:t xml:space="preserve">ПАТО ЕООД </w:t>
      </w:r>
      <w:r>
        <w:rPr>
          <w:rFonts w:cs="Arial" w:ascii="Arial" w:hAnsi="Arial"/>
          <w:sz w:val="22"/>
          <w:szCs w:val="24"/>
          <w:lang w:val="bg-BG"/>
        </w:rPr>
        <w:t xml:space="preserve"> няма задължение да предостави тази информация, в случай че получаването или разкриването на лични данни е изрично регламентирано от националното законодателство;</w:t>
      </w:r>
    </w:p>
    <w:p>
      <w:pPr>
        <w:pStyle w:val="ListParagraph"/>
        <w:numPr>
          <w:ilvl w:val="0"/>
          <w:numId w:val="3"/>
        </w:numPr>
        <w:spacing w:before="0" w:after="120"/>
        <w:ind w:left="851" w:hanging="425"/>
        <w:rPr/>
      </w:pPr>
      <w:r>
        <w:rPr>
          <w:rStyle w:val="SGDPRAdministratorNameChar"/>
          <w:rFonts w:cs="Arial" w:ascii="Arial" w:hAnsi="Arial"/>
          <w:sz w:val="22"/>
          <w:szCs w:val="22"/>
          <w:lang w:val="bg-BG"/>
        </w:rPr>
        <w:t>ПАТО ЕООД</w:t>
      </w:r>
      <w:r>
        <w:rPr>
          <w:rFonts w:cs="Arial" w:ascii="Arial" w:hAnsi="Arial"/>
          <w:sz w:val="22"/>
          <w:lang w:val="bg-BG"/>
        </w:rPr>
        <w:t xml:space="preserve"> няма задължение да предостави тази информация, ако личните данни трябва да останат поверителни при спазване на задължение за професионална тайна, регламентирано от националното законодателство, включително законово задължение за тайна;</w:t>
      </w:r>
    </w:p>
    <w:p>
      <w:pPr>
        <w:pStyle w:val="ListParagraph"/>
        <w:numPr>
          <w:ilvl w:val="0"/>
          <w:numId w:val="3"/>
        </w:numPr>
        <w:spacing w:before="0" w:after="120"/>
        <w:ind w:left="851" w:hanging="425"/>
        <w:rPr/>
      </w:pPr>
      <w:r>
        <w:rPr>
          <w:rStyle w:val="SGDPRAdministratorNameChar"/>
          <w:rFonts w:cs="Arial" w:ascii="Arial" w:hAnsi="Arial"/>
          <w:sz w:val="22"/>
          <w:szCs w:val="22"/>
          <w:lang w:val="bg-BG"/>
        </w:rPr>
        <w:t>ПАТО ЕООД</w:t>
      </w:r>
      <w:r>
        <w:rPr>
          <w:rFonts w:cs="Arial" w:ascii="Arial" w:hAnsi="Arial"/>
          <w:sz w:val="22"/>
          <w:lang w:val="bg-BG"/>
        </w:rPr>
        <w:t xml:space="preserve"> предоставя на субекта на данните всяка допълнителна информация, която е необходима за осигуряване на добросъвестно и прозрачно обработване;</w:t>
      </w:r>
    </w:p>
    <w:p>
      <w:pPr>
        <w:pStyle w:val="ListParagraph"/>
        <w:numPr>
          <w:ilvl w:val="0"/>
          <w:numId w:val="3"/>
        </w:numPr>
        <w:spacing w:before="0" w:after="120"/>
        <w:ind w:left="851" w:hanging="425"/>
        <w:rPr>
          <w:rFonts w:ascii="Arial" w:hAnsi="Arial" w:cs="Arial"/>
          <w:sz w:val="22"/>
          <w:lang w:val="bg-BG"/>
        </w:rPr>
      </w:pPr>
      <w:r>
        <w:rPr>
          <w:rFonts w:cs="Arial" w:ascii="Arial" w:hAnsi="Arial"/>
          <w:sz w:val="22"/>
          <w:lang w:val="bg-BG"/>
        </w:rPr>
        <w:t>цялата информация, предоставена на субекта на данни, е в лесно достъпен формат, като се използва ясен език (особено за лични данни, отнасящи се до дете).</w:t>
      </w:r>
    </w:p>
    <w:p>
      <w:pPr>
        <w:pStyle w:val="GDPRApisParts"/>
        <w:numPr>
          <w:ilvl w:val="0"/>
          <w:numId w:val="2"/>
        </w:numPr>
        <w:spacing w:lineRule="auto" w:line="240" w:before="240" w:after="240"/>
        <w:ind w:left="426" w:hanging="426"/>
        <w:rPr>
          <w:rFonts w:cs="Arial"/>
        </w:rPr>
      </w:pPr>
      <w:r>
        <w:rPr>
          <w:rFonts w:cs="Arial"/>
        </w:rPr>
        <w:t>Примерни образци</w:t>
      </w:r>
    </w:p>
    <w:p>
      <w:pPr>
        <w:pStyle w:val="ListParagraph"/>
        <w:widowControl w:val="false"/>
        <w:numPr>
          <w:ilvl w:val="0"/>
          <w:numId w:val="5"/>
        </w:numPr>
        <w:suppressAutoHyphens w:val="true"/>
        <w:spacing w:before="0" w:after="120"/>
        <w:ind w:left="851" w:hanging="425"/>
        <w:rPr>
          <w:lang w:val="bg-BG"/>
        </w:rPr>
      </w:pPr>
      <w:r>
        <w:rPr>
          <w:rFonts w:cs="Arial" w:ascii="Arial" w:hAnsi="Arial"/>
          <w:bCs/>
          <w:spacing w:val="-2"/>
          <w:sz w:val="22"/>
          <w:szCs w:val="22"/>
          <w:lang w:val="bg-BG" w:eastAsia="en-US"/>
        </w:rPr>
        <w:t>Декларация за поверителност (уведомление за поверително третиране на личните данни) (GDPR_FORM_01)</w:t>
      </w:r>
    </w:p>
    <w:p>
      <w:pPr>
        <w:pStyle w:val="ListParagraph"/>
        <w:widowControl w:val="false"/>
        <w:numPr>
          <w:ilvl w:val="0"/>
          <w:numId w:val="5"/>
        </w:numPr>
        <w:suppressAutoHyphens w:val="true"/>
        <w:spacing w:before="0" w:after="120"/>
        <w:ind w:left="851" w:hanging="425"/>
        <w:rPr>
          <w:lang w:val="bg-BG"/>
        </w:rPr>
      </w:pPr>
      <w:r>
        <w:rPr>
          <w:rFonts w:cs="Arial" w:ascii="Arial" w:hAnsi="Arial"/>
          <w:sz w:val="22"/>
          <w:szCs w:val="22"/>
          <w:lang w:val="bg-BG"/>
        </w:rPr>
        <w:t xml:space="preserve">Образец на форма за искане от субект на данните </w:t>
      </w:r>
      <w:r>
        <w:rPr>
          <w:rFonts w:cs="Arial" w:ascii="Arial" w:hAnsi="Arial"/>
          <w:sz w:val="22"/>
          <w:szCs w:val="22"/>
          <w:lang w:val="bg-BG" w:eastAsia="en-US"/>
        </w:rPr>
        <w:t>(GDPR_FORM_02)</w:t>
      </w:r>
    </w:p>
    <w:p>
      <w:pPr>
        <w:pStyle w:val="Normal"/>
        <w:spacing w:before="0" w:after="120"/>
        <w:rPr/>
      </w:pPr>
      <w:r>
        <w:rPr/>
      </w:r>
    </w:p>
    <w:sectPr>
      <w:headerReference w:type="default" r:id="rId8"/>
      <w:footerReference w:type="default" r:id="rId9"/>
      <w:footnotePr>
        <w:numFmt w:val="decimal"/>
      </w:footnotePr>
      <w:type w:val="nextPage"/>
      <w:pgSz w:w="11906" w:h="16838"/>
      <w:pgMar w:left="1417" w:right="991" w:header="708" w:top="1417" w:footer="708" w:bottom="184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roman"/>
    <w:pitch w:val="variable"/>
  </w:font>
  <w:font w:name="Arial">
    <w:charset w:val="cc"/>
    <w:family w:val="roman"/>
    <w:pitch w:val="variable"/>
  </w:font>
  <w:font w:name="Liberation Sans">
    <w:altName w:val="Arial"/>
    <w:charset w:val="cc"/>
    <w:family w:val="roman"/>
    <w:pitch w:val="variable"/>
  </w:font>
  <w:font w:name="CG Times">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10" w:type="dxa"/>
      <w:tblCellMar>
        <w:top w:w="0" w:type="dxa"/>
        <w:left w:w="98" w:type="dxa"/>
        <w:bottom w:w="0" w:type="dxa"/>
        <w:right w:w="108" w:type="dxa"/>
      </w:tblCellMar>
    </w:tblPr>
    <w:tblGrid>
      <w:gridCol w:w="3065"/>
      <w:gridCol w:w="3068"/>
      <w:gridCol w:w="3501"/>
    </w:tblGrid>
    <w:tr>
      <w:trPr>
        <w:trHeight w:val="294" w:hRule="atLeast"/>
      </w:trPr>
      <w:tc>
        <w:tcPr>
          <w:tcW w:w="9634" w:type="dxa"/>
          <w:gridSpan w:val="3"/>
          <w:tcBorders/>
          <w:shd w:color="auto" w:fill="F2F2F2" w:themeFill="background1" w:themeFillShade="f2" w:val="clear"/>
          <w:tcMar>
            <w:left w:w="98" w:type="dxa"/>
          </w:tcMar>
        </w:tcPr>
        <w:p>
          <w:pPr>
            <w:pStyle w:val="Normal"/>
            <w:spacing w:lineRule="auto" w:line="240" w:before="0" w:after="0"/>
            <w:rPr>
              <w:rFonts w:cs="Times New Roman"/>
              <w:sz w:val="22"/>
              <w:szCs w:val="22"/>
              <w:lang w:val="bg-BG"/>
            </w:rPr>
          </w:pPr>
          <w:r>
            <w:rPr>
              <w:rFonts w:cs="Times New Roman"/>
              <w:sz w:val="22"/>
              <w:szCs w:val="22"/>
              <w:lang w:val="bg-BG"/>
            </w:rPr>
            <w:t>Контакт с Администратора на лични данни:</w:t>
          </w:r>
        </w:p>
      </w:tc>
    </w:tr>
    <w:tr>
      <w:trPr>
        <w:trHeight w:val="339" w:hRule="atLeast"/>
      </w:trPr>
      <w:tc>
        <w:tcPr>
          <w:tcW w:w="3065" w:type="dxa"/>
          <w:tcBorders/>
          <w:shd w:color="auto" w:fill="F2F2F2" w:themeFill="background1" w:themeFillShade="f2" w:val="clear"/>
          <w:tcMar>
            <w:left w:w="98" w:type="dxa"/>
          </w:tcMar>
        </w:tcPr>
        <w:p>
          <w:pPr>
            <w:pStyle w:val="Normal"/>
            <w:spacing w:lineRule="auto" w:line="240" w:before="0" w:after="0"/>
            <w:rPr/>
          </w:pPr>
          <w:r>
            <w:rPr>
              <w:rFonts w:cs="Times New Roman"/>
              <w:sz w:val="22"/>
              <w:lang w:val="en-GB"/>
            </w:rPr>
            <w:t xml:space="preserve">Уебсайт: </w:t>
          </w:r>
          <w:r>
            <w:rPr>
              <w:rStyle w:val="SGDPRWebsiteChar"/>
              <w:rFonts w:cs="Times New Roman"/>
              <w:sz w:val="22"/>
              <w:lang w:val="en-GB"/>
            </w:rPr>
            <w:t>www.pato.bg</w:t>
          </w:r>
        </w:p>
      </w:tc>
      <w:tc>
        <w:tcPr>
          <w:tcW w:w="3068" w:type="dxa"/>
          <w:tcBorders/>
          <w:shd w:color="auto" w:fill="F2F2F2" w:themeFill="background1" w:themeFillShade="f2" w:val="clear"/>
          <w:tcMar>
            <w:left w:w="98" w:type="dxa"/>
          </w:tcMar>
        </w:tcPr>
        <w:p>
          <w:pPr>
            <w:pStyle w:val="Normal"/>
            <w:spacing w:lineRule="auto" w:line="240" w:before="0" w:after="0"/>
            <w:rPr/>
          </w:pPr>
          <w:r>
            <w:rPr>
              <w:rFonts w:cs="Times New Roman"/>
              <w:sz w:val="22"/>
              <w:lang w:val="en-GB"/>
            </w:rPr>
            <w:t xml:space="preserve">E-mail: </w:t>
          </w:r>
          <w:r>
            <w:rPr>
              <w:rStyle w:val="SGDPREmailChar"/>
              <w:rFonts w:cs="Times New Roman"/>
              <w:sz w:val="22"/>
              <w:lang w:val="en-GB"/>
            </w:rPr>
            <w:t>pato_dobrich@patobg.com</w:t>
          </w:r>
        </w:p>
      </w:tc>
      <w:tc>
        <w:tcPr>
          <w:tcW w:w="3501" w:type="dxa"/>
          <w:tcBorders/>
          <w:shd w:color="auto" w:fill="F2F2F2" w:themeFill="background1" w:themeFillShade="f2" w:val="clear"/>
          <w:tcMar>
            <w:left w:w="98" w:type="dxa"/>
          </w:tcMar>
        </w:tcPr>
        <w:p>
          <w:pPr>
            <w:pStyle w:val="Normal"/>
            <w:spacing w:lineRule="auto" w:line="240" w:before="0" w:after="0"/>
            <w:rPr/>
          </w:pPr>
          <w:r>
            <w:rPr>
              <w:rFonts w:cs="Times New Roman"/>
              <w:sz w:val="22"/>
              <w:lang w:val="en-GB"/>
            </w:rPr>
            <w:t xml:space="preserve">Телефон: </w:t>
          </w:r>
          <w:r>
            <w:rPr>
              <w:rStyle w:val="SGDPRPhoneChar"/>
              <w:rFonts w:cs="Times New Roman"/>
              <w:sz w:val="22"/>
              <w:lang w:val="en-GB"/>
            </w:rPr>
            <w:t>058/600720</w:t>
          </w:r>
        </w:p>
      </w:tc>
    </w:tr>
  </w:tbl>
  <w:p>
    <w:pPr>
      <w:pStyle w:val="Style22"/>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lang w:val="en-US"/>
        </w:rPr>
      </w:pPr>
      <w:r>
        <w:rPr>
          <w:rStyle w:val="Footnotereference"/>
          <w:rFonts w:cs="Arial" w:ascii="Arial" w:hAnsi="Arial"/>
          <w:sz w:val="18"/>
          <w:szCs w:val="18"/>
        </w:rPr>
        <w:footnoteRef/>
        <w:tab/>
      </w:r>
      <w:r>
        <w:rPr>
          <w:rFonts w:cs="Arial" w:ascii="Arial" w:hAnsi="Arial"/>
          <w:sz w:val="18"/>
          <w:szCs w:val="18"/>
        </w:rPr>
        <w:t xml:space="preserve"> </w:t>
      </w:r>
      <w:r>
        <w:rPr>
          <w:rFonts w:cs="Arial" w:ascii="Arial" w:hAnsi="Arial"/>
          <w:sz w:val="18"/>
          <w:szCs w:val="18"/>
        </w:rPr>
        <w:t>В случаи, когато събирането на лични данни е от много източници и много входни точки към</w:t>
      </w:r>
      <w:r>
        <w:rPr>
          <w:rFonts w:cs="Arial" w:ascii="Arial" w:hAnsi="Arial"/>
          <w:sz w:val="18"/>
        </w:rPr>
        <w:t xml:space="preserve"> организацията на Администратора, препоръчително е да създадете опис/регистър на информационните съобщения, за да сте сигурни, че винаги ще изпълнявате изискванията за предоставяне на информация, описани в настоящата процедура.</w:t>
      </w:r>
    </w:p>
    <w:p>
      <w:pPr>
        <w:pStyle w:val="Style24"/>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W w:w="9634" w:type="dxa"/>
      <w:jc w:val="left"/>
      <w:tblInd w:w="-10" w:type="dxa"/>
      <w:tblCellMar>
        <w:top w:w="0" w:type="dxa"/>
        <w:left w:w="98" w:type="dxa"/>
        <w:bottom w:w="0" w:type="dxa"/>
        <w:right w:w="108" w:type="dxa"/>
      </w:tblCellMar>
    </w:tblPr>
    <w:tblGrid>
      <w:gridCol w:w="1526"/>
      <w:gridCol w:w="3146"/>
      <w:gridCol w:w="1956"/>
      <w:gridCol w:w="3005"/>
    </w:tblGrid>
    <w:tr>
      <w:trPr/>
      <w:tc>
        <w:tcPr>
          <w:tcW w:w="1526" w:type="dxa"/>
          <w:tcBorders/>
          <w:shd w:color="auto" w:fill="F2F2F2" w:themeFill="background1" w:themeFillShade="f2" w:val="clear"/>
          <w:tcMar>
            <w:left w:w="98" w:type="dxa"/>
          </w:tcMar>
        </w:tcPr>
        <w:p>
          <w:pPr>
            <w:pStyle w:val="SGDPRFirmSign"/>
            <w:spacing w:lineRule="auto" w:line="240" w:before="0" w:after="0"/>
            <w:jc w:val="center"/>
            <w:rPr>
              <w:rFonts w:ascii="Calibri" w:hAnsi="Calibri" w:eastAsia="Times New Roman" w:cs="Times New Roman" w:asciiTheme="minorHAnsi" w:hAnsiTheme="minorHAnsi"/>
              <w:color w:val="A6A6A6"/>
              <w:sz w:val="22"/>
              <w:szCs w:val="24"/>
              <w:lang w:val="en-GB" w:eastAsia="en-US" w:bidi="ar-SA"/>
            </w:rPr>
          </w:pPr>
          <w:r>
            <w:rPr>
              <w:rFonts w:eastAsia="Times New Roman" w:cs="Times New Roman"/>
              <w:color w:val="A6A6A6"/>
              <w:sz w:val="22"/>
              <w:szCs w:val="24"/>
              <w:lang w:val="en-GB" w:eastAsia="en-US" w:bidi="ar-SA"/>
            </w:rPr>
          </w:r>
        </w:p>
        <w:p>
          <w:pPr>
            <w:pStyle w:val="Normal"/>
            <w:spacing w:lineRule="auto" w:line="240" w:before="0" w:after="0"/>
            <w:jc w:val="center"/>
            <w:rPr/>
          </w:pPr>
          <w:r>
            <w:rPr/>
            <w:drawing>
              <wp:inline distT="0" distB="0" distL="0" distR="0">
                <wp:extent cx="709930" cy="62738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709930" cy="627380"/>
                        </a:xfrm>
                        <a:prstGeom prst="rect">
                          <a:avLst/>
                        </a:prstGeom>
                      </pic:spPr>
                    </pic:pic>
                  </a:graphicData>
                </a:graphic>
              </wp:inline>
            </w:drawing>
          </w:r>
        </w:p>
      </w:tc>
      <w:tc>
        <w:tcPr>
          <w:tcW w:w="8107" w:type="dxa"/>
          <w:gridSpan w:val="3"/>
          <w:tcBorders/>
          <w:shd w:color="auto" w:fill="F2F2F2" w:themeFill="background1" w:themeFillShade="f2" w:val="clear"/>
          <w:tcMar>
            <w:left w:w="98" w:type="dxa"/>
          </w:tcMar>
        </w:tcPr>
        <w:p>
          <w:pPr>
            <w:pStyle w:val="Style23"/>
            <w:spacing w:lineRule="auto" w:line="240" w:before="40" w:after="0"/>
            <w:jc w:val="center"/>
            <w:rPr>
              <w:rFonts w:ascii="Times New Roman" w:hAnsi="Times New Roman" w:cs="Times New Roman"/>
              <w:sz w:val="24"/>
              <w:szCs w:val="24"/>
              <w:lang w:val="ru-RU"/>
            </w:rPr>
          </w:pPr>
          <w:r>
            <w:rPr>
              <w:rFonts w:cs="Times New Roman" w:ascii="Times New Roman" w:hAnsi="Times New Roman"/>
              <w:sz w:val="24"/>
              <w:szCs w:val="24"/>
              <w:lang w:val="ru-RU"/>
            </w:rPr>
          </w:r>
        </w:p>
        <w:p>
          <w:pPr>
            <w:pStyle w:val="Style23"/>
            <w:spacing w:lineRule="auto" w:line="240" w:before="40" w:after="0"/>
            <w:jc w:val="center"/>
            <w:rPr/>
          </w:pPr>
          <w:r>
            <w:rPr>
              <w:rFonts w:cs="Times New Roman" w:ascii="Times New Roman" w:hAnsi="Times New Roman"/>
              <w:sz w:val="24"/>
              <w:szCs w:val="24"/>
              <w:lang w:val="ru-RU"/>
            </w:rPr>
            <w:t xml:space="preserve">ПРОЦЕДУРА </w:t>
          </w:r>
          <w:r>
            <w:rPr>
              <w:rFonts w:cs="Times New Roman" w:ascii="Times New Roman" w:hAnsi="Times New Roman"/>
              <w:sz w:val="24"/>
              <w:szCs w:val="24"/>
              <w:lang w:val="bg-BG"/>
            </w:rPr>
            <w:t>ЗА</w:t>
          </w:r>
        </w:p>
        <w:p>
          <w:pPr>
            <w:pStyle w:val="Style23"/>
            <w:spacing w:lineRule="auto" w:line="240" w:before="40" w:after="0"/>
            <w:jc w:val="center"/>
            <w:rPr>
              <w:rFonts w:cs="Times New Roman"/>
              <w:b w:val="false"/>
              <w:b w:val="false"/>
              <w:lang w:val="bg-BG"/>
            </w:rPr>
          </w:pPr>
          <w:r>
            <w:rPr>
              <w:rFonts w:cs="Times New Roman" w:ascii="Times New Roman" w:hAnsi="Times New Roman"/>
              <w:sz w:val="24"/>
              <w:szCs w:val="24"/>
              <w:lang w:val="bg-BG"/>
            </w:rPr>
            <w:t xml:space="preserve"> </w:t>
          </w:r>
          <w:r>
            <w:rPr>
              <w:rFonts w:cs="Times New Roman" w:ascii="Times New Roman" w:hAnsi="Times New Roman"/>
              <w:sz w:val="24"/>
              <w:szCs w:val="24"/>
              <w:lang w:val="bg-BG"/>
            </w:rPr>
            <w:t>ПРОЗРАЧНОСТ ПРИ ОБРАБОТКАТА</w:t>
          </w:r>
          <w:r>
            <w:rPr>
              <w:rFonts w:cs="Times New Roman" w:ascii="Times New Roman" w:hAnsi="Times New Roman"/>
              <w:sz w:val="24"/>
              <w:szCs w:val="24"/>
              <w:lang w:val="ru-RU"/>
            </w:rPr>
            <w:t xml:space="preserve"> НА ЛИЧНИ ДАННИ</w:t>
          </w:r>
        </w:p>
        <w:p>
          <w:pPr>
            <w:pStyle w:val="Style21"/>
            <w:spacing w:lineRule="auto" w:line="240" w:before="0" w:after="0"/>
            <w:jc w:val="center"/>
            <w:rPr>
              <w:rFonts w:ascii="Calibri" w:hAnsi="Calibri" w:eastAsia="Calibri" w:cs="Times New Roman" w:asciiTheme="minorHAnsi" w:eastAsiaTheme="minorHAnsi" w:hAnsiTheme="minorHAnsi"/>
              <w:b/>
              <w:b/>
              <w:sz w:val="22"/>
              <w:szCs w:val="22"/>
              <w:lang w:val="bg-BG" w:eastAsia="en-US" w:bidi="ar-SA"/>
            </w:rPr>
          </w:pPr>
          <w:r>
            <w:rPr>
              <w:rFonts w:eastAsia="Calibri" w:cs="Times New Roman" w:eastAsiaTheme="minorHAnsi"/>
              <w:b/>
              <w:sz w:val="22"/>
              <w:szCs w:val="22"/>
              <w:lang w:val="bg-BG" w:eastAsia="en-US" w:bidi="ar-SA"/>
            </w:rPr>
          </w:r>
        </w:p>
      </w:tc>
    </w:tr>
    <w:tr>
      <w:trPr>
        <w:trHeight w:val="320" w:hRule="atLeast"/>
      </w:trPr>
      <w:tc>
        <w:tcPr>
          <w:tcW w:w="1526" w:type="dxa"/>
          <w:tcBorders/>
          <w:shd w:color="auto" w:fill="F2F2F2" w:themeFill="background1" w:themeFillShade="f2" w:val="clear"/>
          <w:tcMar>
            <w:left w:w="98" w:type="dxa"/>
          </w:tcMar>
        </w:tcPr>
        <w:p>
          <w:pPr>
            <w:pStyle w:val="Normal"/>
            <w:spacing w:lineRule="auto" w:line="240" w:before="20" w:after="0"/>
            <w:rPr>
              <w:rFonts w:cs="Times New Roman"/>
              <w:b/>
              <w:b/>
              <w:sz w:val="22"/>
              <w:szCs w:val="22"/>
              <w:lang w:val="bg-BG"/>
            </w:rPr>
          </w:pPr>
          <w:r>
            <w:rPr>
              <w:rFonts w:cs="Times New Roman"/>
              <w:b/>
              <w:sz w:val="22"/>
              <w:szCs w:val="22"/>
              <w:lang w:val="bg-BG"/>
            </w:rPr>
            <w:t>GDPR</w:t>
          </w:r>
        </w:p>
      </w:tc>
      <w:tc>
        <w:tcPr>
          <w:tcW w:w="3146" w:type="dxa"/>
          <w:tcBorders/>
          <w:shd w:color="auto" w:fill="F2F2F2" w:themeFill="background1" w:themeFillShade="f2" w:val="clear"/>
          <w:tcMar>
            <w:left w:w="98" w:type="dxa"/>
          </w:tcMar>
        </w:tcPr>
        <w:p>
          <w:pPr>
            <w:pStyle w:val="Normal"/>
            <w:spacing w:lineRule="auto" w:line="240" w:before="20" w:after="0"/>
            <w:rPr>
              <w:rFonts w:cs="Times New Roman"/>
              <w:sz w:val="22"/>
              <w:szCs w:val="22"/>
              <w:lang w:val="bg-BG"/>
            </w:rPr>
          </w:pPr>
          <w:r>
            <w:rPr>
              <w:rFonts w:cs="Times New Roman"/>
              <w:sz w:val="22"/>
              <w:szCs w:val="22"/>
              <w:lang w:val="bg-BG"/>
            </w:rPr>
            <w:t xml:space="preserve">Идент. №  </w:t>
          </w:r>
          <w:r>
            <w:rPr>
              <w:rFonts w:cs="Times New Roman"/>
              <w:b/>
              <w:sz w:val="22"/>
              <w:szCs w:val="22"/>
              <w:lang w:val="bg-BG"/>
            </w:rPr>
            <w:t>PROC_0</w:t>
          </w:r>
          <w:r>
            <w:rPr>
              <w:rFonts w:cs="Times New Roman"/>
              <w:b/>
              <w:sz w:val="22"/>
              <w:szCs w:val="22"/>
              <w:lang w:val="en-US"/>
            </w:rPr>
            <w:t>2</w:t>
          </w:r>
          <w:r>
            <w:rPr>
              <w:rFonts w:cs="Times New Roman"/>
              <w:sz w:val="22"/>
              <w:szCs w:val="22"/>
              <w:lang w:val="bg-BG"/>
            </w:rPr>
            <w:t xml:space="preserve"> </w:t>
          </w:r>
        </w:p>
      </w:tc>
      <w:tc>
        <w:tcPr>
          <w:tcW w:w="1956" w:type="dxa"/>
          <w:tcBorders/>
          <w:shd w:color="auto" w:fill="F2F2F2" w:themeFill="background1" w:themeFillShade="f2" w:val="clear"/>
          <w:tcMar>
            <w:left w:w="98" w:type="dxa"/>
          </w:tcMar>
        </w:tcPr>
        <w:p>
          <w:pPr>
            <w:pStyle w:val="Normal"/>
            <w:spacing w:lineRule="auto" w:line="240" w:before="20" w:after="0"/>
            <w:rPr>
              <w:rFonts w:cs="Times New Roman"/>
              <w:sz w:val="22"/>
              <w:szCs w:val="22"/>
              <w:lang w:val="bg-BG"/>
            </w:rPr>
          </w:pPr>
          <w:r>
            <w:rPr>
              <w:rFonts w:cs="Times New Roman"/>
              <w:sz w:val="22"/>
              <w:szCs w:val="22"/>
              <w:lang w:val="en-GB"/>
            </w:rPr>
            <w:t xml:space="preserve">Версия    </w:t>
          </w:r>
          <w:r>
            <w:rPr>
              <w:rFonts w:cs="Times New Roman"/>
              <w:b/>
              <w:sz w:val="22"/>
              <w:szCs w:val="22"/>
              <w:lang w:val="en-GB"/>
            </w:rPr>
            <w:t>0.1</w:t>
          </w:r>
        </w:p>
      </w:tc>
      <w:tc>
        <w:tcPr>
          <w:tcW w:w="3005" w:type="dxa"/>
          <w:tcBorders/>
          <w:shd w:color="auto" w:fill="F2F2F2" w:themeFill="background1" w:themeFillShade="f2" w:val="clear"/>
          <w:tcMar>
            <w:left w:w="98" w:type="dxa"/>
          </w:tcMar>
        </w:tcPr>
        <w:sdt>
          <w:sdtPr>
            <w:docPartObj>
              <w:docPartGallery w:val="Page Numbers (Top of Page)"/>
              <w:docPartUnique w:val="true"/>
            </w:docPartObj>
          </w:sdtPr>
          <w:sdtContent>
            <w:p>
              <w:pPr>
                <w:pStyle w:val="Style21"/>
                <w:tabs>
                  <w:tab w:val="left" w:pos="2197" w:leader="none"/>
                  <w:tab w:val="left" w:pos="2338" w:leader="none"/>
                  <w:tab w:val="left" w:pos="2480" w:leader="none"/>
                  <w:tab w:val="center" w:pos="4536" w:leader="none"/>
                  <w:tab w:val="right" w:pos="9072" w:leader="none"/>
                </w:tabs>
                <w:spacing w:lineRule="auto" w:line="240" w:before="20" w:after="0"/>
                <w:ind w:left="-213" w:right="-113" w:firstLine="213"/>
                <w:jc w:val="center"/>
                <w:rPr/>
              </w:pPr>
              <w:r>
                <w:rPr>
                  <w:rFonts w:cs="Times New Roman"/>
                  <w:lang w:val="en-GB"/>
                </w:rPr>
                <w:t xml:space="preserve">Стр. </w:t>
              </w:r>
              <w:r>
                <w:rPr>
                  <w:rFonts w:cs="Times New Roman"/>
                  <w:lang w:val="en-GB"/>
                </w:rPr>
                <w:fldChar w:fldCharType="begin"/>
              </w:r>
              <w:r>
                <w:instrText> PAGE </w:instrText>
              </w:r>
              <w:r>
                <w:fldChar w:fldCharType="separate"/>
              </w:r>
              <w:r>
                <w:t>6</w:t>
              </w:r>
              <w:r>
                <w:fldChar w:fldCharType="end"/>
              </w:r>
              <w:r>
                <w:rPr>
                  <w:rFonts w:cs="Times New Roman"/>
                  <w:bCs/>
                  <w:lang w:val="en-GB"/>
                </w:rPr>
                <w:t xml:space="preserve"> </w:t>
              </w:r>
              <w:r>
                <w:rPr>
                  <w:rFonts w:cs="Times New Roman"/>
                  <w:lang w:val="en-GB"/>
                </w:rPr>
                <w:t xml:space="preserve">от </w:t>
              </w:r>
              <w:r>
                <w:rPr>
                  <w:rFonts w:cs="Times New Roman"/>
                  <w:lang w:val="en-GB"/>
                </w:rPr>
                <w:fldChar w:fldCharType="begin"/>
              </w:r>
              <w:r>
                <w:instrText> NUMPAGES </w:instrText>
              </w:r>
              <w:r>
                <w:fldChar w:fldCharType="separate"/>
              </w:r>
              <w:r>
                <w:t>6</w:t>
              </w:r>
              <w:r>
                <w:fldChar w:fldCharType="end"/>
              </w:r>
              <w:r>
                <w:rPr>
                  <w:rFonts w:cs="Times New Roman"/>
                  <w:b/>
                  <w:bCs/>
                  <w:lang w:val="en-GB"/>
                </w:rPr>
                <w:t xml:space="preserve"> </w:t>
              </w:r>
            </w:p>
          </w:sdtContent>
        </w:sdt>
      </w:tc>
    </w:tr>
    <w:tr>
      <w:trPr>
        <w:trHeight w:val="337" w:hRule="atLeast"/>
      </w:trPr>
      <w:tc>
        <w:tcPr>
          <w:tcW w:w="4672" w:type="dxa"/>
          <w:gridSpan w:val="2"/>
          <w:tcBorders/>
          <w:shd w:color="auto" w:fill="F2F2F2" w:themeFill="background1" w:themeFillShade="f2" w:val="clear"/>
          <w:tcMar>
            <w:left w:w="98" w:type="dxa"/>
          </w:tcMar>
        </w:tcPr>
        <w:p>
          <w:pPr>
            <w:pStyle w:val="Normal"/>
            <w:spacing w:lineRule="auto" w:line="240" w:before="20" w:after="0"/>
            <w:rPr/>
          </w:pPr>
          <w:r>
            <w:rPr>
              <w:rFonts w:cs="Times New Roman"/>
              <w:sz w:val="22"/>
              <w:szCs w:val="22"/>
              <w:lang w:val="en-GB"/>
            </w:rPr>
            <w:t xml:space="preserve">Администратор: </w:t>
          </w:r>
          <w:r>
            <w:rPr>
              <w:rStyle w:val="SGDPRAdministratorNameChar"/>
              <w:rFonts w:cs="Times New Roman"/>
              <w:sz w:val="22"/>
              <w:szCs w:val="22"/>
              <w:lang w:val="en-GB"/>
            </w:rPr>
            <w:t>ПАТО ЕООД</w:t>
          </w:r>
        </w:p>
        <w:p>
          <w:pPr>
            <w:pStyle w:val="Normal"/>
            <w:spacing w:lineRule="auto" w:line="240" w:before="2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c>
        <w:tcPr>
          <w:tcW w:w="4961" w:type="dxa"/>
          <w:gridSpan w:val="2"/>
          <w:tcBorders/>
          <w:shd w:color="auto" w:fill="F2F2F2" w:themeFill="background1" w:themeFillShade="f2" w:val="clear"/>
          <w:tcMar>
            <w:left w:w="98" w:type="dxa"/>
          </w:tcMar>
        </w:tcPr>
        <w:p>
          <w:pPr>
            <w:pStyle w:val="Normal"/>
            <w:spacing w:lineRule="auto" w:line="240" w:before="20" w:after="0"/>
            <w:rPr/>
          </w:pPr>
          <w:r>
            <w:rPr>
              <w:rFonts w:cs="Times New Roman"/>
              <w:sz w:val="22"/>
              <w:szCs w:val="22"/>
              <w:lang w:val="en-GB"/>
            </w:rPr>
            <w:t xml:space="preserve">ДЛЗД/Отговорник: </w:t>
          </w:r>
          <w:r>
            <w:rPr>
              <w:rStyle w:val="SGDPRPersonResposibleNameChar"/>
              <w:rFonts w:cs="Times New Roman"/>
              <w:sz w:val="22"/>
              <w:szCs w:val="22"/>
              <w:lang w:val="bg-BG"/>
            </w:rPr>
            <w:t>В.КАЛЧЕВА</w:t>
          </w:r>
        </w:p>
        <w:p>
          <w:pPr>
            <w:pStyle w:val="Normal"/>
            <w:spacing w:lineRule="auto" w:line="240" w:before="0" w:after="0"/>
            <w:rPr>
              <w:rFonts w:ascii="Times New Roman" w:hAnsi="Times New Roman" w:eastAsia="SimSun" w:cs="Times New Roman"/>
              <w:sz w:val="22"/>
              <w:szCs w:val="22"/>
              <w:lang w:val="en-GB" w:eastAsia="hi-IN" w:bidi="hi-IN"/>
            </w:rPr>
          </w:pPr>
          <w:r>
            <w:rPr>
              <w:rFonts w:eastAsia="SimSun" w:cs="Times New Roman"/>
              <w:sz w:val="22"/>
              <w:szCs w:val="22"/>
              <w:lang w:val="en-GB" w:eastAsia="hi-IN" w:bidi="hi-IN"/>
            </w:rPr>
          </w:r>
        </w:p>
      </w:tc>
    </w:tr>
  </w:tbl>
  <w:p>
    <w:pPr>
      <w:pStyle w:val="Style2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927" w:hanging="360"/>
      </w:pPr>
    </w:lvl>
    <w:lvl w:ilvl="1">
      <w:start w:val="1"/>
      <w:numFmt w:val="decimal"/>
      <w:lvlText w:val="%1.%2"/>
      <w:lvlJc w:val="left"/>
      <w:pPr>
        <w:ind w:left="927" w:hanging="360"/>
      </w:pPr>
      <w:rPr>
        <w:b/>
      </w:rPr>
    </w:lvl>
    <w:lvl w:ilvl="2">
      <w:start w:val="1"/>
      <w:numFmt w:val="decimal"/>
      <w:lvlText w:val="%1.%2.%3"/>
      <w:lvlJc w:val="left"/>
      <w:pPr>
        <w:ind w:left="1287" w:hanging="720"/>
      </w:pPr>
    </w:lvl>
    <w:lvl w:ilvl="3">
      <w:start w:val="1"/>
      <w:numFmt w:val="decimal"/>
      <w:lvlText w:val="%1.%2.%3.%4"/>
      <w:lvlJc w:val="left"/>
      <w:pPr>
        <w:ind w:left="1647" w:hanging="1080"/>
      </w:pPr>
    </w:lvl>
    <w:lvl w:ilvl="4">
      <w:start w:val="1"/>
      <w:numFmt w:val="decimal"/>
      <w:lvlText w:val="%1.%2.%3.%4.%5"/>
      <w:lvlJc w:val="left"/>
      <w:pPr>
        <w:ind w:left="1647" w:hanging="1080"/>
      </w:pPr>
    </w:lvl>
    <w:lvl w:ilvl="5">
      <w:start w:val="1"/>
      <w:numFmt w:val="decimal"/>
      <w:lvlText w:val="%1.%2.%3.%4.%5.%6"/>
      <w:lvlJc w:val="left"/>
      <w:pPr>
        <w:ind w:left="2007" w:hanging="1440"/>
      </w:pPr>
    </w:lvl>
    <w:lvl w:ilvl="6">
      <w:start w:val="1"/>
      <w:numFmt w:val="decimal"/>
      <w:lvlText w:val="%1.%2.%3.%4.%5.%6.%7"/>
      <w:lvlJc w:val="left"/>
      <w:pPr>
        <w:ind w:left="2007" w:hanging="1440"/>
      </w:pPr>
    </w:lvl>
    <w:lvl w:ilvl="7">
      <w:start w:val="1"/>
      <w:numFmt w:val="decimal"/>
      <w:lvlText w:val="%1.%2.%3.%4.%5.%6.%7.%8"/>
      <w:lvlJc w:val="left"/>
      <w:pPr>
        <w:ind w:left="2367" w:hanging="1800"/>
      </w:pPr>
    </w:lvl>
    <w:lvl w:ilvl="8">
      <w:start w:val="1"/>
      <w:numFmt w:val="decimal"/>
      <w:lvlText w:val="%1.%2.%3.%4.%5.%6.%7.%8.%9"/>
      <w:lvlJc w:val="left"/>
      <w:pPr>
        <w:ind w:left="2367" w:hanging="1800"/>
      </w:pPr>
    </w:lvl>
  </w:abstractNum>
  <w:abstractNum w:abstractNumId="2">
    <w:lvl w:ilvl="0">
      <w:start w:val="1"/>
      <w:numFmt w:val="upperRoman"/>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bullet"/>
      <w:lvlText w:val=""/>
      <w:lvlJc w:val="left"/>
      <w:pPr>
        <w:ind w:left="360" w:hanging="360"/>
      </w:pPr>
      <w:rPr>
        <w:rFonts w:ascii="Symbol" w:hAnsi="Symbol" w:cs="Symbol" w:hint="default"/>
        <w:sz w:val="22"/>
        <w:rFonts w:cs="Symbol"/>
      </w:rPr>
    </w:lvl>
    <w:lvl w:ilvl="1">
      <w:start w:val="1"/>
      <w:numFmt w:val="bullet"/>
      <w:lvlText w:val="o"/>
      <w:lvlJc w:val="left"/>
      <w:pPr>
        <w:ind w:left="1080" w:hanging="360"/>
      </w:pPr>
      <w:rPr>
        <w:rFonts w:ascii="Courier New" w:hAnsi="Courier New" w:cs="Courier New" w:hint="default"/>
        <w:sz w:val="22"/>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4">
    <w:lvl w:ilvl="0">
      <w:start w:val="1"/>
      <w:numFmt w:val="bullet"/>
      <w:lvlText w:val=""/>
      <w:lvlJc w:val="left"/>
      <w:pPr>
        <w:ind w:left="360" w:hanging="360"/>
      </w:pPr>
      <w:rPr>
        <w:rFonts w:ascii="Symbol" w:hAnsi="Symbol" w:cs="Symbol" w:hint="default"/>
        <w:sz w:val="22"/>
        <w:b w:val="false"/>
        <w:rFonts w:cs="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fals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bg-BG"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bg-BG" w:eastAsia="en-US" w:bidi="ar-SA"/>
      </w:rPr>
    </w:rPrDefault>
    <w:pPrDefault>
      <w:pPr>
        <w:spacing w:lineRule="auto" w:line="252"/>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e122b"/>
    <w:pPr>
      <w:widowControl w:val="false"/>
      <w:suppressAutoHyphens w:val="true"/>
      <w:bidi w:val="0"/>
      <w:spacing w:lineRule="auto" w:line="240" w:before="0" w:after="0"/>
      <w:jc w:val="left"/>
    </w:pPr>
    <w:rPr>
      <w:rFonts w:ascii="Times New Roman" w:hAnsi="Times New Roman" w:eastAsia="SimSun" w:cs="Mangal"/>
      <w:color w:val="00000A"/>
      <w:sz w:val="24"/>
      <w:szCs w:val="24"/>
      <w:lang w:val="bg-BG" w:eastAsia="hi-IN" w:bidi="hi-IN"/>
    </w:rPr>
  </w:style>
  <w:style w:type="paragraph" w:styleId="1">
    <w:name w:val="Заглавие 1"/>
    <w:basedOn w:val="Style16"/>
    <w:pPr/>
    <w:rPr/>
  </w:style>
  <w:style w:type="paragraph" w:styleId="2">
    <w:name w:val="Заглавие 2"/>
    <w:basedOn w:val="Style16"/>
    <w:pPr/>
    <w:rPr/>
  </w:style>
  <w:style w:type="paragraph" w:styleId="3">
    <w:name w:val="Заглавие 3"/>
    <w:basedOn w:val="Style16"/>
    <w:pPr/>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ee122b"/>
    <w:rPr/>
  </w:style>
  <w:style w:type="character" w:styleId="FooterChar" w:customStyle="1">
    <w:name w:val="Footer Char"/>
    <w:basedOn w:val="DefaultParagraphFont"/>
    <w:link w:val="Footer"/>
    <w:uiPriority w:val="99"/>
    <w:qFormat/>
    <w:rsid w:val="00ee122b"/>
    <w:rPr/>
  </w:style>
  <w:style w:type="character" w:styleId="SGDPRAdministratorNameChar" w:customStyle="1">
    <w:name w:val="S_GDPR_AdministratorName Char"/>
    <w:basedOn w:val="DefaultParagraphFont"/>
    <w:link w:val="SGDPRAdministratorName"/>
    <w:qFormat/>
    <w:rsid w:val="00ee122b"/>
    <w:rPr>
      <w:rFonts w:eastAsia="SimSun" w:cs="Mangal"/>
      <w:color w:val="A6A6A6"/>
      <w:szCs w:val="24"/>
      <w:lang w:eastAsia="hi-IN" w:bidi="hi-IN"/>
    </w:rPr>
  </w:style>
  <w:style w:type="character" w:styleId="SGDPRFirmSignChar" w:customStyle="1">
    <w:name w:val="S_GDPR_FirmSign Char"/>
    <w:basedOn w:val="DefaultParagraphFont"/>
    <w:link w:val="SGDPRFirmSign"/>
    <w:qFormat/>
    <w:rsid w:val="00ee122b"/>
    <w:rPr>
      <w:rFonts w:eastAsia="Times New Roman" w:cs="Times New Roman"/>
      <w:color w:val="A6A6A6"/>
      <w:szCs w:val="24"/>
    </w:rPr>
  </w:style>
  <w:style w:type="character" w:styleId="SGDPRPersonResposibleNameChar" w:customStyle="1">
    <w:name w:val="S_GDPR_PersonResposibleName Char"/>
    <w:basedOn w:val="DefaultParagraphFont"/>
    <w:link w:val="SGDPRPersonResposibleName"/>
    <w:qFormat/>
    <w:rsid w:val="00ee122b"/>
    <w:rPr>
      <w:rFonts w:eastAsia="SimSun" w:cs="Mangal"/>
      <w:color w:val="A6A6A6"/>
      <w:szCs w:val="24"/>
      <w:lang w:eastAsia="hi-IN" w:bidi="hi-IN"/>
    </w:rPr>
  </w:style>
  <w:style w:type="character" w:styleId="SGDPREmailChar" w:customStyle="1">
    <w:name w:val="S_GDPR_Email Char"/>
    <w:basedOn w:val="DefaultParagraphFont"/>
    <w:link w:val="SGDPREmail"/>
    <w:qFormat/>
    <w:rsid w:val="00ee122b"/>
    <w:rPr>
      <w:rFonts w:eastAsia="SimSun" w:cs="Mangal"/>
      <w:color w:val="A6A6A6"/>
      <w:szCs w:val="24"/>
      <w:lang w:eastAsia="hi-IN" w:bidi="hi-IN"/>
    </w:rPr>
  </w:style>
  <w:style w:type="character" w:styleId="SGDPRPhoneChar" w:customStyle="1">
    <w:name w:val="S_GDPR_Phone Char"/>
    <w:basedOn w:val="DefaultParagraphFont"/>
    <w:link w:val="SGDPRPhone"/>
    <w:qFormat/>
    <w:rsid w:val="00ee122b"/>
    <w:rPr>
      <w:rFonts w:eastAsia="SimSun" w:cs="Mangal"/>
      <w:color w:val="A6A6A6"/>
      <w:szCs w:val="24"/>
      <w:lang w:eastAsia="hi-IN" w:bidi="hi-IN"/>
    </w:rPr>
  </w:style>
  <w:style w:type="character" w:styleId="SGDPRWebsiteChar" w:customStyle="1">
    <w:name w:val="S_GDPR_Website Char"/>
    <w:basedOn w:val="DefaultParagraphFont"/>
    <w:link w:val="SGDPRWebsite"/>
    <w:qFormat/>
    <w:rsid w:val="00ee122b"/>
    <w:rPr>
      <w:rFonts w:eastAsia="SimSun" w:cs="Mangal"/>
      <w:color w:val="A6A6A6"/>
      <w:szCs w:val="24"/>
      <w:lang w:eastAsia="hi-IN" w:bidi="hi-IN"/>
    </w:rPr>
  </w:style>
  <w:style w:type="character" w:styleId="TitleChar" w:customStyle="1">
    <w:name w:val="Title Char"/>
    <w:basedOn w:val="DefaultParagraphFont"/>
    <w:link w:val="Title"/>
    <w:uiPriority w:val="10"/>
    <w:qFormat/>
    <w:rsid w:val="00382be7"/>
    <w:rPr>
      <w:rFonts w:ascii="Calibri Light" w:hAnsi="Calibri Light" w:eastAsia="" w:cs="" w:asciiTheme="majorHAnsi" w:cstheme="majorBidi" w:eastAsiaTheme="majorEastAsia" w:hAnsiTheme="majorHAnsi"/>
      <w:b/>
      <w:spacing w:val="-10"/>
      <w:sz w:val="36"/>
      <w:szCs w:val="56"/>
      <w:lang w:val="en-GB"/>
    </w:rPr>
  </w:style>
  <w:style w:type="character" w:styleId="Style11">
    <w:name w:val="Връзка към Интернет"/>
    <w:basedOn w:val="DefaultParagraphFont"/>
    <w:uiPriority w:val="99"/>
    <w:unhideWhenUsed/>
    <w:rsid w:val="00024921"/>
    <w:rPr>
      <w:color w:val="0000FF"/>
      <w:u w:val="single"/>
      <w:lang w:val="zxx" w:eastAsia="zxx" w:bidi="zxx"/>
    </w:rPr>
  </w:style>
  <w:style w:type="character" w:styleId="FootnoteTextChar" w:customStyle="1">
    <w:name w:val="Footnote Text Char"/>
    <w:basedOn w:val="DefaultParagraphFont"/>
    <w:link w:val="FootnoteText"/>
    <w:uiPriority w:val="99"/>
    <w:semiHidden/>
    <w:qFormat/>
    <w:rsid w:val="00024921"/>
    <w:rPr>
      <w:sz w:val="20"/>
      <w:szCs w:val="20"/>
      <w:lang w:val="en-GB"/>
    </w:rPr>
  </w:style>
  <w:style w:type="character" w:styleId="Footnotereference">
    <w:name w:val="footnote reference"/>
    <w:basedOn w:val="DefaultParagraphFont"/>
    <w:uiPriority w:val="99"/>
    <w:semiHidden/>
    <w:unhideWhenUsed/>
    <w:qFormat/>
    <w:rsid w:val="00024921"/>
    <w:rPr>
      <w:vertAlign w:val="superscript"/>
    </w:rPr>
  </w:style>
  <w:style w:type="character" w:styleId="SGDPRRegister1Char" w:customStyle="1">
    <w:name w:val="S_GDPR_Register1 Char"/>
    <w:basedOn w:val="DefaultParagraphFont"/>
    <w:link w:val="SGDPRRegister1"/>
    <w:qFormat/>
    <w:rsid w:val="009b5891"/>
    <w:rPr>
      <w:rFonts w:ascii="Arial" w:hAnsi="Arial" w:eastAsia="SimSun" w:cs="Arial"/>
      <w:color w:val="A6A6A6" w:themeColor="background1" w:themeShade="a6"/>
      <w:lang w:eastAsia="hi-IN" w:bidi="hi-IN"/>
    </w:rPr>
  </w:style>
  <w:style w:type="character" w:styleId="SGDPRRegister2Char" w:customStyle="1">
    <w:name w:val="S_GDPR_Register2 Char"/>
    <w:basedOn w:val="SGDPRRegister1Char"/>
    <w:link w:val="SGDPRRegister2"/>
    <w:qFormat/>
    <w:rsid w:val="009b5891"/>
    <w:rPr>
      <w:rFonts w:ascii="Arial" w:hAnsi="Arial" w:eastAsia="SimSun" w:cs="Arial"/>
      <w:color w:val="A6A6A6" w:themeColor="background1" w:themeShade="a6"/>
      <w:lang w:eastAsia="hi-IN" w:bidi="hi-IN"/>
    </w:rPr>
  </w:style>
  <w:style w:type="character" w:styleId="ListLabel1">
    <w:name w:val="ListLabel 1"/>
    <w:qFormat/>
    <w:rPr>
      <w:b/>
    </w:rPr>
  </w:style>
  <w:style w:type="character" w:styleId="ListLabel2">
    <w:name w:val="ListLabel 2"/>
    <w:qFormat/>
    <w:rPr>
      <w:rFonts w:cs="Courier New"/>
    </w:rPr>
  </w:style>
  <w:style w:type="character" w:styleId="Style12">
    <w:name w:val="Знаци за бележки под линия"/>
    <w:qFormat/>
    <w:rPr/>
  </w:style>
  <w:style w:type="character" w:styleId="Style13">
    <w:name w:val="Котва на бележка под линия"/>
    <w:rPr>
      <w:vertAlign w:val="superscript"/>
    </w:rPr>
  </w:style>
  <w:style w:type="character" w:styleId="Style14">
    <w:name w:val="Котва на бележка в края"/>
    <w:rPr>
      <w:vertAlign w:val="superscript"/>
    </w:rPr>
  </w:style>
  <w:style w:type="character" w:styleId="Style15">
    <w:name w:val="Знаци за бележки в края"/>
    <w:qFormat/>
    <w:rPr/>
  </w:style>
  <w:style w:type="character" w:styleId="ListLabel3">
    <w:name w:val="ListLabel 3"/>
    <w:qFormat/>
    <w:rPr>
      <w:b/>
    </w:rPr>
  </w:style>
  <w:style w:type="character" w:styleId="ListLabel4">
    <w:name w:val="ListLabel 4"/>
    <w:qFormat/>
    <w:rPr>
      <w:rFonts w:ascii="Arial" w:hAnsi="Arial" w:cs="Symbol"/>
      <w:sz w:val="22"/>
    </w:rPr>
  </w:style>
  <w:style w:type="character" w:styleId="ListLabel5">
    <w:name w:val="ListLabel 5"/>
    <w:qFormat/>
    <w:rPr>
      <w:rFonts w:ascii="Arial" w:hAnsi="Arial" w:cs="Courier New"/>
      <w:sz w:val="22"/>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b w:val="false"/>
      <w:sz w:val="22"/>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b/>
    </w:rPr>
  </w:style>
  <w:style w:type="character" w:styleId="ListLabel24">
    <w:name w:val="ListLabel 24"/>
    <w:qFormat/>
    <w:rPr>
      <w:rFonts w:ascii="Arial" w:hAnsi="Arial" w:cs="Symbol"/>
      <w:sz w:val="22"/>
    </w:rPr>
  </w:style>
  <w:style w:type="character" w:styleId="ListLabel25">
    <w:name w:val="ListLabel 25"/>
    <w:qFormat/>
    <w:rPr>
      <w:rFonts w:ascii="Arial" w:hAnsi="Arial" w:cs="Courier New"/>
      <w:sz w:val="22"/>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b w:val="false"/>
      <w:sz w:val="22"/>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paragraph" w:styleId="Style16">
    <w:name w:val="Заглавие"/>
    <w:basedOn w:val="Normal"/>
    <w:next w:val="Style17"/>
    <w:qFormat/>
    <w:pPr>
      <w:keepNext/>
      <w:spacing w:before="240" w:after="120"/>
    </w:pPr>
    <w:rPr>
      <w:rFonts w:ascii="Liberation Sans" w:hAnsi="Liberation Sans" w:eastAsia="Arial Unicode MS" w:cs="Arial Unicode MS"/>
      <w:sz w:val="28"/>
      <w:szCs w:val="28"/>
    </w:rPr>
  </w:style>
  <w:style w:type="paragraph" w:styleId="Style17">
    <w:name w:val="Основен текст"/>
    <w:basedOn w:val="Normal"/>
    <w:pPr>
      <w:spacing w:lineRule="auto" w:line="288" w:before="0" w:after="140"/>
    </w:pPr>
    <w:rPr/>
  </w:style>
  <w:style w:type="paragraph" w:styleId="Style18">
    <w:name w:val="Списък"/>
    <w:basedOn w:val="Style17"/>
    <w:pPr/>
    <w:rPr/>
  </w:style>
  <w:style w:type="paragraph" w:styleId="Style19">
    <w:name w:val="Надпис"/>
    <w:basedOn w:val="Normal"/>
    <w:pPr>
      <w:suppressLineNumbers/>
      <w:spacing w:before="120" w:after="120"/>
    </w:pPr>
    <w:rPr>
      <w:i/>
      <w:iCs/>
      <w:sz w:val="24"/>
      <w:szCs w:val="24"/>
    </w:rPr>
  </w:style>
  <w:style w:type="paragraph" w:styleId="Style20">
    <w:name w:val="Указател"/>
    <w:basedOn w:val="Normal"/>
    <w:qFormat/>
    <w:pPr>
      <w:suppressLineNumbers/>
    </w:pPr>
    <w:rPr/>
  </w:style>
  <w:style w:type="paragraph" w:styleId="Style21">
    <w:name w:val="Горен колонтитул"/>
    <w:basedOn w:val="Normal"/>
    <w:link w:val="Head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tyle22">
    <w:name w:val="Долен колонтитул"/>
    <w:basedOn w:val="Normal"/>
    <w:link w:val="FooterChar"/>
    <w:uiPriority w:val="99"/>
    <w:unhideWhenUsed/>
    <w:rsid w:val="00ee122b"/>
    <w:pPr>
      <w:widowControl/>
      <w:tabs>
        <w:tab w:val="center" w:pos="4536" w:leader="none"/>
        <w:tab w:val="right" w:pos="9072" w:leader="none"/>
      </w:tabs>
      <w:suppressAutoHyphens w:val="false"/>
    </w:pPr>
    <w:rPr>
      <w:rFonts w:ascii="Calibri" w:hAnsi="Calibri" w:eastAsia="Calibri" w:cs="" w:asciiTheme="minorHAnsi" w:cstheme="minorBidi" w:eastAsiaTheme="minorHAnsi" w:hAnsiTheme="minorHAnsi"/>
      <w:sz w:val="22"/>
      <w:szCs w:val="22"/>
      <w:lang w:eastAsia="en-US" w:bidi="ar-SA"/>
    </w:rPr>
  </w:style>
  <w:style w:type="paragraph" w:styleId="SGDPRFirmSign" w:customStyle="1">
    <w:name w:val="S_GDPR_FirmSign"/>
    <w:basedOn w:val="Normal"/>
    <w:link w:val="SGDPRFirmSignChar"/>
    <w:qFormat/>
    <w:rsid w:val="00ee122b"/>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alibri" w:hAnsi="Calibri" w:eastAsia="Times New Roman" w:cs="Times New Roman" w:asciiTheme="minorHAnsi" w:hAnsiTheme="minorHAnsi"/>
      <w:color w:val="A6A6A6"/>
      <w:sz w:val="22"/>
      <w:lang w:eastAsia="en-US" w:bidi="ar-SA"/>
    </w:rPr>
  </w:style>
  <w:style w:type="paragraph" w:styleId="SGDPRAdministratorName" w:customStyle="1">
    <w:name w:val="S_GDPR_AdministratorName"/>
    <w:basedOn w:val="Normal"/>
    <w:link w:val="SGDPRAdministratorNameChar"/>
    <w:qFormat/>
    <w:rsid w:val="00ee122b"/>
    <w:pPr/>
    <w:rPr>
      <w:rFonts w:ascii="Calibri" w:hAnsi="Calibri" w:asciiTheme="minorHAnsi" w:hAnsiTheme="minorHAnsi"/>
      <w:color w:val="A6A6A6"/>
      <w:sz w:val="22"/>
    </w:rPr>
  </w:style>
  <w:style w:type="paragraph" w:styleId="SGDPRPersonResposibleName" w:customStyle="1">
    <w:name w:val="S_GDPR_PersonResposibleName"/>
    <w:basedOn w:val="Normal"/>
    <w:link w:val="SGDPRPersonResposibleNameChar"/>
    <w:qFormat/>
    <w:rsid w:val="00ee122b"/>
    <w:pPr/>
    <w:rPr>
      <w:rFonts w:ascii="Calibri" w:hAnsi="Calibri" w:asciiTheme="minorHAnsi" w:hAnsiTheme="minorHAnsi"/>
      <w:color w:val="A6A6A6"/>
      <w:sz w:val="22"/>
    </w:rPr>
  </w:style>
  <w:style w:type="paragraph" w:styleId="Tabletext" w:customStyle="1">
    <w:name w:val="Tabletext"/>
    <w:basedOn w:val="Normal"/>
    <w:qFormat/>
    <w:rsid w:val="00ee122b"/>
    <w:pPr>
      <w:keepLines/>
      <w:suppressAutoHyphens w:val="false"/>
      <w:spacing w:lineRule="atLeast" w:line="240" w:before="0" w:after="120"/>
      <w:jc w:val="both"/>
    </w:pPr>
    <w:rPr>
      <w:rFonts w:eastAsia="Times New Roman" w:cs="Times New Roman"/>
      <w:color w:val="000000"/>
      <w:sz w:val="20"/>
      <w:szCs w:val="20"/>
      <w:lang w:val="en-US" w:eastAsia="ar-SA" w:bidi="ar-SA"/>
    </w:rPr>
  </w:style>
  <w:style w:type="paragraph" w:styleId="SGDPRWebsite" w:customStyle="1">
    <w:name w:val="S_GDPR_Website"/>
    <w:basedOn w:val="Normal"/>
    <w:link w:val="SGDPRWebsiteChar"/>
    <w:qFormat/>
    <w:rsid w:val="00ee122b"/>
    <w:pPr/>
    <w:rPr>
      <w:rFonts w:ascii="Calibri" w:hAnsi="Calibri" w:asciiTheme="minorHAnsi" w:hAnsiTheme="minorHAnsi"/>
      <w:color w:val="A6A6A6"/>
      <w:sz w:val="22"/>
    </w:rPr>
  </w:style>
  <w:style w:type="paragraph" w:styleId="SGDPREmail" w:customStyle="1">
    <w:name w:val="S_GDPR_Email"/>
    <w:basedOn w:val="Normal"/>
    <w:link w:val="SGDPREmailChar"/>
    <w:qFormat/>
    <w:rsid w:val="00ee122b"/>
    <w:pPr/>
    <w:rPr>
      <w:rFonts w:ascii="Calibri" w:hAnsi="Calibri" w:asciiTheme="minorHAnsi" w:hAnsiTheme="minorHAnsi"/>
      <w:color w:val="A6A6A6"/>
      <w:sz w:val="22"/>
    </w:rPr>
  </w:style>
  <w:style w:type="paragraph" w:styleId="SGDPRPhone" w:customStyle="1">
    <w:name w:val="S_GDPR_Phone"/>
    <w:basedOn w:val="Normal"/>
    <w:link w:val="SGDPRPhoneChar"/>
    <w:qFormat/>
    <w:rsid w:val="00ee122b"/>
    <w:pPr/>
    <w:rPr>
      <w:rFonts w:ascii="Calibri" w:hAnsi="Calibri" w:asciiTheme="minorHAnsi" w:hAnsiTheme="minorHAnsi"/>
      <w:color w:val="A6A6A6"/>
      <w:sz w:val="22"/>
    </w:rPr>
  </w:style>
  <w:style w:type="paragraph" w:styleId="Style23">
    <w:name w:val="Заглавие на документ"/>
    <w:basedOn w:val="Normal"/>
    <w:next w:val="Normal"/>
    <w:link w:val="TitleChar"/>
    <w:uiPriority w:val="10"/>
    <w:qFormat/>
    <w:rsid w:val="00382be7"/>
    <w:pPr>
      <w:widowControl/>
      <w:suppressAutoHyphens w:val="false"/>
      <w:spacing w:before="0" w:after="0"/>
      <w:contextualSpacing/>
    </w:pPr>
    <w:rPr>
      <w:rFonts w:ascii="Calibri Light" w:hAnsi="Calibri Light" w:eastAsia="" w:cs="" w:asciiTheme="majorHAnsi" w:cstheme="majorBidi" w:eastAsiaTheme="majorEastAsia" w:hAnsiTheme="majorHAnsi"/>
      <w:b/>
      <w:spacing w:val="-10"/>
      <w:sz w:val="36"/>
      <w:szCs w:val="56"/>
      <w:lang w:val="en-GB" w:eastAsia="en-US" w:bidi="ar-SA"/>
    </w:rPr>
  </w:style>
  <w:style w:type="paragraph" w:styleId="ListParagraph">
    <w:name w:val="List Paragraph"/>
    <w:basedOn w:val="Normal"/>
    <w:uiPriority w:val="34"/>
    <w:qFormat/>
    <w:rsid w:val="00024921"/>
    <w:pPr>
      <w:widowControl/>
      <w:suppressAutoHyphens w:val="false"/>
      <w:ind w:left="720" w:hanging="0"/>
    </w:pPr>
    <w:rPr>
      <w:rFonts w:ascii="CG Times" w:hAnsi="CG Times" w:eastAsia="Times New Roman" w:cs="Times New Roman"/>
      <w:szCs w:val="20"/>
      <w:lang w:val="en-US" w:eastAsia="en-GB" w:bidi="ar-SA"/>
    </w:rPr>
  </w:style>
  <w:style w:type="paragraph" w:styleId="NormalWeb">
    <w:name w:val="Normal (Web)"/>
    <w:basedOn w:val="Normal"/>
    <w:uiPriority w:val="99"/>
    <w:semiHidden/>
    <w:unhideWhenUsed/>
    <w:qFormat/>
    <w:rsid w:val="00024921"/>
    <w:pPr>
      <w:widowControl/>
      <w:suppressAutoHyphens w:val="false"/>
      <w:spacing w:before="280" w:after="280"/>
    </w:pPr>
    <w:rPr>
      <w:rFonts w:eastAsia="Times New Roman" w:cs="Times New Roman"/>
      <w:lang w:eastAsia="bg-BG" w:bidi="ar-SA"/>
    </w:rPr>
  </w:style>
  <w:style w:type="paragraph" w:styleId="Footnotetext">
    <w:name w:val="footnote text"/>
    <w:basedOn w:val="Normal"/>
    <w:link w:val="FootnoteTextChar"/>
    <w:uiPriority w:val="99"/>
    <w:semiHidden/>
    <w:unhideWhenUsed/>
    <w:qFormat/>
    <w:rsid w:val="00024921"/>
    <w:pPr>
      <w:widowControl/>
      <w:suppressAutoHyphens w:val="false"/>
    </w:pPr>
    <w:rPr>
      <w:rFonts w:ascii="Calibri" w:hAnsi="Calibri" w:eastAsia="Calibri" w:cs="" w:asciiTheme="minorHAnsi" w:cstheme="minorBidi" w:eastAsiaTheme="minorHAnsi" w:hAnsiTheme="minorHAnsi"/>
      <w:sz w:val="20"/>
      <w:szCs w:val="20"/>
      <w:lang w:val="en-GB" w:eastAsia="en-US" w:bidi="ar-SA"/>
    </w:rPr>
  </w:style>
  <w:style w:type="paragraph" w:styleId="GDPRApisParts" w:customStyle="1">
    <w:name w:val="GDPR_Apis_Parts"/>
    <w:basedOn w:val="Normal"/>
    <w:qFormat/>
    <w:rsid w:val="00024921"/>
    <w:pPr>
      <w:widowControl/>
      <w:suppressAutoHyphens w:val="false"/>
      <w:spacing w:lineRule="auto" w:line="252" w:before="0" w:after="160"/>
    </w:pPr>
    <w:rPr>
      <w:rFonts w:ascii="Arial" w:hAnsi="Arial" w:eastAsia="Calibri" w:cs="" w:cstheme="minorBidi" w:eastAsiaTheme="minorHAnsi"/>
      <w:b/>
      <w:color w:val="000000" w:themeColor="text1"/>
      <w:sz w:val="28"/>
      <w:szCs w:val="22"/>
      <w:lang w:eastAsia="en-US" w:bidi="ar-SA"/>
    </w:rPr>
  </w:style>
  <w:style w:type="paragraph" w:styleId="SGDPRRegister1" w:customStyle="1">
    <w:name w:val="S_GDPR_Register1"/>
    <w:basedOn w:val="Normal"/>
    <w:link w:val="SGDPRRegister1Char"/>
    <w:qFormat/>
    <w:rsid w:val="009b5891"/>
    <w:pPr>
      <w:spacing w:before="0" w:after="120"/>
    </w:pPr>
    <w:rPr>
      <w:rFonts w:ascii="Arial" w:hAnsi="Arial" w:cs="Arial"/>
      <w:color w:val="A6A6A6" w:themeColor="background1" w:themeShade="a6"/>
      <w:sz w:val="22"/>
      <w:szCs w:val="22"/>
    </w:rPr>
  </w:style>
  <w:style w:type="paragraph" w:styleId="SGDPRRegister2" w:customStyle="1">
    <w:name w:val="S_GDPR_Register2"/>
    <w:basedOn w:val="SGDPRRegister1"/>
    <w:next w:val="Normal"/>
    <w:link w:val="SGDPRRegister2Char"/>
    <w:qFormat/>
    <w:rsid w:val="009b5891"/>
    <w:pPr>
      <w:ind w:left="851" w:hanging="425"/>
    </w:pPr>
    <w:rPr/>
  </w:style>
  <w:style w:type="paragraph" w:styleId="SGDPRRegister3" w:customStyle="1">
    <w:name w:val="S_GDPR_Register3"/>
    <w:basedOn w:val="SGDPRRegister1"/>
    <w:next w:val="Normal"/>
    <w:qFormat/>
    <w:rsid w:val="009b5891"/>
    <w:pPr>
      <w:ind w:left="851" w:hanging="425"/>
    </w:pPr>
    <w:rPr/>
  </w:style>
  <w:style w:type="paragraph" w:styleId="SGDPRRegister4" w:customStyle="1">
    <w:name w:val="S_GDPR_Register4"/>
    <w:basedOn w:val="SGDPRRegister1"/>
    <w:next w:val="Normal"/>
    <w:qFormat/>
    <w:rsid w:val="009b5891"/>
    <w:pPr>
      <w:ind w:left="851" w:hanging="425"/>
    </w:pPr>
    <w:rPr/>
  </w:style>
  <w:style w:type="paragraph" w:styleId="Style24">
    <w:name w:val="Бележка под линия"/>
    <w:basedOn w:val="Normal"/>
    <w:pPr/>
    <w:rPr/>
  </w:style>
  <w:style w:type="paragraph" w:styleId="Quotations">
    <w:name w:val="Quotations"/>
    <w:basedOn w:val="Normal"/>
    <w:qFormat/>
    <w:pPr/>
    <w:rPr/>
  </w:style>
  <w:style w:type="paragraph" w:styleId="Style25">
    <w:name w:val="Подзаглавие"/>
    <w:basedOn w:val="Style16"/>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ee122b"/>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eb.apis.bg/e.php?celex=32016R0679&amp;ToPar=Art12" TargetMode="External"/><Relationship Id="rId3" Type="http://schemas.openxmlformats.org/officeDocument/2006/relationships/hyperlink" Target="https://web.apis.bg/e.php?celex=32016R0679&amp;ToPar=Art13" TargetMode="External"/><Relationship Id="rId4" Type="http://schemas.openxmlformats.org/officeDocument/2006/relationships/hyperlink" Target="https://web.apis.bg/e.php?celex=32016R0679&amp;ToPar=Art14" TargetMode="External"/><Relationship Id="rId5" Type="http://schemas.openxmlformats.org/officeDocument/2006/relationships/hyperlink" Target="https://web.apis.bg/e.php?i=653356" TargetMode="External"/><Relationship Id="rId6" Type="http://schemas.openxmlformats.org/officeDocument/2006/relationships/hyperlink" Target="https://web.apis.bg/e.php?celex=32016R0679&amp;ToPar=Art7" TargetMode="External"/><Relationship Id="rId7" Type="http://schemas.openxmlformats.org/officeDocument/2006/relationships/hyperlink" Target="https://web.apis.bg/e.php?celex=32016R0679&amp;ToPar=Art9"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3D6E8-BFFA-4497-95D6-83527453A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Application>LibreOffice/5.1.1.3$Windows_x86 LibreOffice_project/89f508ef3ecebd2cfb8e1def0f0ba9a803b88a6d</Application>
  <Pages>6</Pages>
  <Words>1769</Words>
  <Characters>10157</Characters>
  <CharactersWithSpaces>11772</CharactersWithSpaces>
  <Paragraphs>100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2018-03-07T12:37:00Z</dcterms:created>
  <dc:creator>© Apis Europe JSC</dc:creator>
  <dc:description/>
  <dc:language>en-US</dc:language>
  <cp:lastModifiedBy/>
  <dcterms:modified xsi:type="dcterms:W3CDTF">2018-05-25T16:40:57Z</dcterms:modified>
  <cp:revision>20</cp:revision>
  <dc:subject/>
  <dc:title>ПРОЦЕДУРА ЗА ПРОЗРАЧНОСТ ПРИ ОБРАБОТКАТА НА ЛИЧНИ ДАННИ</dc:title>
</cp:coreProperties>
</file>